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FC8" w:rsidRPr="000B7FC8" w:rsidRDefault="000B7FC8" w:rsidP="00263D2B">
      <w:pPr>
        <w:tabs>
          <w:tab w:val="left" w:pos="6270"/>
          <w:tab w:val="left" w:pos="6660"/>
        </w:tabs>
        <w:jc w:val="both"/>
        <w:rPr>
          <w:rFonts w:eastAsia="Times New Roman"/>
          <w:sz w:val="28"/>
          <w:szCs w:val="28"/>
        </w:rPr>
      </w:pPr>
      <w:r w:rsidRPr="000B7FC8">
        <w:rPr>
          <w:rFonts w:eastAsia="Times New Roman"/>
          <w:b/>
          <w:bCs/>
          <w:sz w:val="28"/>
          <w:szCs w:val="28"/>
        </w:rPr>
        <w:t>Course Title:</w:t>
      </w:r>
      <w:r w:rsidRPr="000B7FC8">
        <w:rPr>
          <w:rFonts w:eastAsia="Times New Roman"/>
          <w:b/>
          <w:sz w:val="28"/>
          <w:szCs w:val="28"/>
        </w:rPr>
        <w:t xml:space="preserve"> </w:t>
      </w:r>
      <w:r w:rsidR="0016531A">
        <w:rPr>
          <w:rFonts w:eastAsia="Times New Roman"/>
          <w:b/>
          <w:sz w:val="28"/>
          <w:szCs w:val="28"/>
        </w:rPr>
        <w:t xml:space="preserve">International Economics </w:t>
      </w:r>
      <w:r w:rsidRPr="000B7FC8">
        <w:rPr>
          <w:rFonts w:eastAsia="Times New Roman"/>
          <w:sz w:val="28"/>
          <w:szCs w:val="28"/>
        </w:rPr>
        <w:tab/>
      </w:r>
    </w:p>
    <w:p w:rsidR="000B7FC8" w:rsidRPr="000B7FC8" w:rsidRDefault="00502863" w:rsidP="00263D2B">
      <w:pPr>
        <w:tabs>
          <w:tab w:val="left" w:pos="5529"/>
          <w:tab w:val="left" w:pos="6660"/>
        </w:tabs>
        <w:jc w:val="both"/>
        <w:rPr>
          <w:rFonts w:eastAsia="Times New Roman"/>
        </w:rPr>
      </w:pPr>
      <w:r>
        <w:rPr>
          <w:rFonts w:eastAsia="Times New Roman"/>
        </w:rPr>
        <w:t>Course No: Eco. Ed.  434</w:t>
      </w:r>
      <w:r w:rsidR="007A513A">
        <w:rPr>
          <w:rFonts w:eastAsia="Times New Roman"/>
        </w:rPr>
        <w:tab/>
      </w:r>
      <w:r w:rsidR="000B7FC8">
        <w:rPr>
          <w:rFonts w:eastAsia="Times New Roman"/>
        </w:rPr>
        <w:t xml:space="preserve"> </w:t>
      </w:r>
      <w:r w:rsidR="007A513A">
        <w:rPr>
          <w:rFonts w:eastAsia="Times New Roman"/>
        </w:rPr>
        <w:t xml:space="preserve">   </w:t>
      </w:r>
      <w:r w:rsidR="000B7FC8" w:rsidRPr="000B7FC8">
        <w:rPr>
          <w:rFonts w:eastAsia="Times New Roman"/>
        </w:rPr>
        <w:t>Full marks: 100</w:t>
      </w:r>
    </w:p>
    <w:p w:rsidR="000B7FC8" w:rsidRPr="000B7FC8" w:rsidRDefault="000B7FC8" w:rsidP="00263D2B">
      <w:pPr>
        <w:tabs>
          <w:tab w:val="left" w:pos="5529"/>
          <w:tab w:val="left" w:pos="6660"/>
        </w:tabs>
        <w:jc w:val="both"/>
        <w:rPr>
          <w:rFonts w:eastAsia="Times New Roman"/>
        </w:rPr>
      </w:pPr>
      <w:r w:rsidRPr="000B7FC8">
        <w:rPr>
          <w:rFonts w:eastAsia="Times New Roman"/>
        </w:rPr>
        <w:t>Nature of the course: Theoretical</w:t>
      </w:r>
      <w:r w:rsidR="001510D8">
        <w:rPr>
          <w:rFonts w:eastAsia="Times New Roman"/>
        </w:rPr>
        <w:t xml:space="preserve"> </w:t>
      </w:r>
      <w:r>
        <w:rPr>
          <w:rFonts w:eastAsia="Times New Roman"/>
        </w:rPr>
        <w:t xml:space="preserve"> </w:t>
      </w:r>
      <w:r w:rsidRPr="000B7FC8">
        <w:rPr>
          <w:rFonts w:eastAsia="Times New Roman"/>
        </w:rPr>
        <w:t xml:space="preserve">                                     </w:t>
      </w:r>
      <w:r w:rsidR="007A513A">
        <w:rPr>
          <w:rFonts w:eastAsia="Times New Roman"/>
        </w:rPr>
        <w:tab/>
        <w:t xml:space="preserve">    </w:t>
      </w:r>
      <w:r w:rsidRPr="000B7FC8">
        <w:rPr>
          <w:rFonts w:eastAsia="Times New Roman"/>
        </w:rPr>
        <w:t>Pass marks: 35</w:t>
      </w:r>
    </w:p>
    <w:p w:rsidR="000B7FC8" w:rsidRPr="000B7FC8" w:rsidRDefault="000B7FC8" w:rsidP="00263D2B">
      <w:pPr>
        <w:tabs>
          <w:tab w:val="left" w:pos="5529"/>
          <w:tab w:val="left" w:pos="6660"/>
        </w:tabs>
        <w:jc w:val="both"/>
        <w:rPr>
          <w:rFonts w:eastAsia="Times New Roman"/>
        </w:rPr>
      </w:pPr>
      <w:r w:rsidRPr="000B7FC8">
        <w:rPr>
          <w:rFonts w:eastAsia="Times New Roman"/>
        </w:rPr>
        <w:t>Level: B.Ed.</w:t>
      </w:r>
      <w:r w:rsidRPr="000B7FC8">
        <w:rPr>
          <w:rFonts w:eastAsia="Times New Roman"/>
        </w:rPr>
        <w:tab/>
      </w:r>
      <w:r w:rsidR="007A513A">
        <w:rPr>
          <w:rFonts w:eastAsia="Times New Roman"/>
        </w:rPr>
        <w:t xml:space="preserve">    </w:t>
      </w:r>
      <w:r w:rsidRPr="000B7FC8">
        <w:rPr>
          <w:rFonts w:eastAsia="Times New Roman"/>
        </w:rPr>
        <w:t>Period per week: 6</w:t>
      </w:r>
    </w:p>
    <w:p w:rsidR="000B7FC8" w:rsidRPr="000B7FC8" w:rsidRDefault="000B7FC8" w:rsidP="00263D2B">
      <w:pPr>
        <w:tabs>
          <w:tab w:val="left" w:pos="5529"/>
          <w:tab w:val="left" w:pos="6660"/>
        </w:tabs>
        <w:jc w:val="both"/>
        <w:rPr>
          <w:rFonts w:eastAsia="Times New Roman"/>
        </w:rPr>
      </w:pPr>
      <w:r w:rsidRPr="000B7FC8">
        <w:rPr>
          <w:rFonts w:eastAsia="Times New Roman"/>
        </w:rPr>
        <w:t xml:space="preserve">Year: </w:t>
      </w:r>
      <w:r w:rsidR="000E76A4">
        <w:rPr>
          <w:rFonts w:eastAsia="Times New Roman"/>
        </w:rPr>
        <w:t>Third</w:t>
      </w:r>
      <w:r w:rsidRPr="000B7FC8">
        <w:rPr>
          <w:rFonts w:eastAsia="Times New Roman"/>
        </w:rPr>
        <w:tab/>
      </w:r>
      <w:r w:rsidR="007A513A">
        <w:rPr>
          <w:rFonts w:eastAsia="Times New Roman"/>
        </w:rPr>
        <w:t xml:space="preserve">   </w:t>
      </w:r>
      <w:r>
        <w:rPr>
          <w:rFonts w:eastAsia="Times New Roman"/>
        </w:rPr>
        <w:t xml:space="preserve"> </w:t>
      </w:r>
      <w:r w:rsidRPr="000B7FC8">
        <w:rPr>
          <w:rFonts w:eastAsia="Times New Roman"/>
        </w:rPr>
        <w:t>Total perio</w:t>
      </w:r>
      <w:r w:rsidR="001510D8">
        <w:rPr>
          <w:rFonts w:eastAsia="Times New Roman"/>
        </w:rPr>
        <w:t>ds: 150</w:t>
      </w:r>
    </w:p>
    <w:p w:rsidR="000B7FC8" w:rsidRPr="000B7FC8" w:rsidRDefault="00CB33F2" w:rsidP="00263D2B">
      <w:pPr>
        <w:tabs>
          <w:tab w:val="left" w:pos="5529"/>
        </w:tabs>
        <w:jc w:val="both"/>
        <w:rPr>
          <w:rFonts w:eastAsia="Times New Roman"/>
        </w:rPr>
      </w:pPr>
      <w:r>
        <w:rPr>
          <w:rFonts w:eastAsia="Times New Roman"/>
        </w:rPr>
        <w:tab/>
      </w:r>
      <w:r>
        <w:rPr>
          <w:rFonts w:eastAsia="Times New Roman"/>
        </w:rPr>
        <w:tab/>
      </w:r>
      <w:r w:rsidR="000B7FC8" w:rsidRPr="000B7FC8">
        <w:rPr>
          <w:rFonts w:eastAsia="Times New Roman"/>
        </w:rPr>
        <w:t>Time per period: 55 minutes</w:t>
      </w:r>
    </w:p>
    <w:p w:rsidR="000B7FC8" w:rsidRPr="000B7FC8" w:rsidRDefault="0078764B" w:rsidP="00263D2B">
      <w:pPr>
        <w:jc w:val="both"/>
        <w:rPr>
          <w:rFonts w:eastAsia="Times New Roman"/>
          <w:b/>
          <w:bCs/>
          <w:lang w:val="en-CA"/>
        </w:rPr>
      </w:pPr>
      <w:r w:rsidRPr="0078764B">
        <w:rPr>
          <w:rFonts w:eastAsia="Times New Roman"/>
          <w:noProof/>
          <w:lang w:bidi="ne-NP"/>
        </w:rPr>
        <w:pict>
          <v:line id="Straight Connector 1" o:spid="_x0000_s1026" style="position:absolute;left:0;text-align:left;z-index:251659264;visibility:visible" from="2.4pt,5.35pt" to="468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" strokeweight="2.25pt"/>
        </w:pict>
      </w:r>
      <w:r w:rsidR="000B7FC8" w:rsidRPr="000B7FC8">
        <w:rPr>
          <w:rFonts w:eastAsia="Times New Roman"/>
          <w:lang w:val="en-CA"/>
        </w:rPr>
        <w:tab/>
      </w:r>
      <w:r w:rsidR="000B7FC8" w:rsidRPr="000B7FC8">
        <w:rPr>
          <w:rFonts w:eastAsia="Times New Roman"/>
          <w:lang w:val="en-CA"/>
        </w:rPr>
        <w:tab/>
      </w:r>
      <w:r w:rsidR="000B7FC8" w:rsidRPr="000B7FC8">
        <w:rPr>
          <w:rFonts w:eastAsia="Times New Roman"/>
          <w:lang w:val="en-CA"/>
        </w:rPr>
        <w:tab/>
      </w:r>
      <w:r w:rsidR="000B7FC8" w:rsidRPr="000B7FC8">
        <w:rPr>
          <w:rFonts w:eastAsia="Times New Roman"/>
          <w:lang w:val="en-CA"/>
        </w:rPr>
        <w:tab/>
      </w:r>
      <w:r w:rsidR="000B7FC8" w:rsidRPr="000B7FC8">
        <w:rPr>
          <w:rFonts w:eastAsia="Times New Roman"/>
          <w:lang w:val="en-CA"/>
        </w:rPr>
        <w:tab/>
      </w:r>
      <w:r w:rsidR="000B7FC8" w:rsidRPr="000B7FC8">
        <w:rPr>
          <w:rFonts w:eastAsia="Times New Roman"/>
          <w:lang w:val="en-CA"/>
        </w:rPr>
        <w:tab/>
      </w:r>
      <w:r w:rsidR="000B7FC8" w:rsidRPr="000B7FC8">
        <w:rPr>
          <w:rFonts w:eastAsia="Times New Roman"/>
          <w:lang w:val="en-CA"/>
        </w:rPr>
        <w:tab/>
      </w:r>
      <w:r w:rsidR="000B7FC8" w:rsidRPr="000B7FC8">
        <w:rPr>
          <w:rFonts w:eastAsia="Times New Roman"/>
          <w:lang w:val="en-CA"/>
        </w:rPr>
        <w:tab/>
      </w:r>
      <w:r w:rsidR="000B7FC8" w:rsidRPr="000B7FC8">
        <w:rPr>
          <w:rFonts w:eastAsia="Times New Roman"/>
          <w:lang w:val="en-CA"/>
        </w:rPr>
        <w:tab/>
      </w:r>
      <w:r w:rsidR="000B7FC8" w:rsidRPr="000B7FC8">
        <w:rPr>
          <w:rFonts w:eastAsia="Times New Roman"/>
          <w:lang w:val="en-CA"/>
        </w:rPr>
        <w:tab/>
      </w:r>
      <w:r w:rsidR="000B7FC8" w:rsidRPr="000B7FC8">
        <w:rPr>
          <w:rFonts w:eastAsia="Times New Roman"/>
          <w:lang w:val="en-CA"/>
        </w:rPr>
        <w:tab/>
      </w:r>
      <w:r w:rsidR="000B7FC8" w:rsidRPr="000B7FC8">
        <w:rPr>
          <w:rFonts w:eastAsia="Times New Roman"/>
          <w:lang w:val="en-CA"/>
        </w:rPr>
        <w:tab/>
      </w:r>
      <w:r w:rsidR="000B7FC8" w:rsidRPr="000B7FC8">
        <w:rPr>
          <w:rFonts w:eastAsia="Times New Roman"/>
          <w:b/>
          <w:bCs/>
          <w:lang w:val="en-CA"/>
        </w:rPr>
        <w:t xml:space="preserve">   </w:t>
      </w:r>
    </w:p>
    <w:p w:rsidR="000B7FC8" w:rsidRPr="000B7FC8" w:rsidRDefault="000B7FC8" w:rsidP="00263D2B">
      <w:pPr>
        <w:contextualSpacing/>
        <w:jc w:val="both"/>
        <w:rPr>
          <w:rFonts w:eastAsia="Calibri"/>
          <w:b/>
          <w:sz w:val="28"/>
          <w:szCs w:val="28"/>
        </w:rPr>
      </w:pPr>
      <w:r w:rsidRPr="000B7FC8">
        <w:rPr>
          <w:rFonts w:eastAsia="Calibri"/>
          <w:b/>
          <w:sz w:val="28"/>
          <w:szCs w:val="28"/>
        </w:rPr>
        <w:t>1. Course Description:</w:t>
      </w:r>
    </w:p>
    <w:p w:rsidR="00072967" w:rsidRDefault="0068791B" w:rsidP="00263D2B">
      <w:pPr>
        <w:ind w:left="360"/>
        <w:jc w:val="both"/>
        <w:rPr>
          <w:rFonts w:eastAsia="Times New Roman"/>
        </w:rPr>
      </w:pPr>
      <w:r>
        <w:rPr>
          <w:rFonts w:eastAsia="Times New Roman"/>
        </w:rPr>
        <w:t>This course is designed for under graduate students opting for economics as a subject at bachelor level of education. It is classified under eight units. It</w:t>
      </w:r>
      <w:r w:rsidR="00B86A59">
        <w:rPr>
          <w:rFonts w:eastAsia="Times New Roman"/>
        </w:rPr>
        <w:t xml:space="preserve"> provides </w:t>
      </w:r>
      <w:r>
        <w:rPr>
          <w:rFonts w:eastAsia="Times New Roman"/>
        </w:rPr>
        <w:t xml:space="preserve">the </w:t>
      </w:r>
      <w:r w:rsidR="00B86A59">
        <w:rPr>
          <w:rFonts w:eastAsia="Times New Roman"/>
        </w:rPr>
        <w:t>students an understanding of the</w:t>
      </w:r>
      <w:r w:rsidR="00A64858">
        <w:rPr>
          <w:rFonts w:eastAsia="Times New Roman"/>
        </w:rPr>
        <w:t xml:space="preserve"> concept of </w:t>
      </w:r>
      <w:r w:rsidR="00072967">
        <w:rPr>
          <w:rFonts w:eastAsia="Times New Roman"/>
        </w:rPr>
        <w:t>international trade</w:t>
      </w:r>
      <w:r w:rsidR="00A64858">
        <w:rPr>
          <w:rFonts w:eastAsia="Times New Roman"/>
        </w:rPr>
        <w:t xml:space="preserve">. It may help the students to examine </w:t>
      </w:r>
      <w:r w:rsidR="00072967">
        <w:rPr>
          <w:rFonts w:eastAsia="Times New Roman"/>
        </w:rPr>
        <w:t>c</w:t>
      </w:r>
      <w:r w:rsidR="00072967" w:rsidRPr="00400BC0">
        <w:rPr>
          <w:rFonts w:eastAsia="Times New Roman"/>
        </w:rPr>
        <w:t xml:space="preserve">oncept, </w:t>
      </w:r>
      <w:r w:rsidR="00072967">
        <w:rPr>
          <w:rFonts w:eastAsia="Times New Roman"/>
        </w:rPr>
        <w:t>m</w:t>
      </w:r>
      <w:r w:rsidR="00072967" w:rsidRPr="00400BC0">
        <w:rPr>
          <w:rFonts w:eastAsia="Times New Roman"/>
        </w:rPr>
        <w:t xml:space="preserve">eaning and </w:t>
      </w:r>
      <w:r w:rsidR="00072967">
        <w:rPr>
          <w:rFonts w:eastAsia="Times New Roman"/>
        </w:rPr>
        <w:t>d</w:t>
      </w:r>
      <w:r w:rsidR="00072967" w:rsidRPr="00400BC0">
        <w:rPr>
          <w:rFonts w:eastAsia="Times New Roman"/>
        </w:rPr>
        <w:t>efinition of</w:t>
      </w:r>
      <w:r w:rsidR="00072967" w:rsidRPr="00CA10C7">
        <w:rPr>
          <w:rFonts w:eastAsia="Times New Roman"/>
        </w:rPr>
        <w:t xml:space="preserve"> </w:t>
      </w:r>
      <w:r w:rsidR="00072967">
        <w:rPr>
          <w:rFonts w:eastAsia="Times New Roman"/>
        </w:rPr>
        <w:t xml:space="preserve">internal and international trade, </w:t>
      </w:r>
      <w:r w:rsidR="00072967" w:rsidRPr="00072967">
        <w:rPr>
          <w:rFonts w:eastAsia="Times New Roman"/>
        </w:rPr>
        <w:t>similarities and differences between internal and international trade</w:t>
      </w:r>
      <w:r w:rsidR="00072967">
        <w:rPr>
          <w:rFonts w:eastAsia="Times New Roman"/>
        </w:rPr>
        <w:t xml:space="preserve">, theories of international trade, balance of payments and trade, foreign exchange rate, foreign exchange control, free trade and protectionism, international trade organizations and </w:t>
      </w:r>
      <w:r w:rsidR="00072967" w:rsidRPr="000B7FC8">
        <w:rPr>
          <w:rFonts w:eastAsia="Times New Roman"/>
        </w:rPr>
        <w:t xml:space="preserve">present condition of </w:t>
      </w:r>
      <w:r w:rsidR="00072967">
        <w:rPr>
          <w:rFonts w:eastAsia="Times New Roman"/>
        </w:rPr>
        <w:t>Nepalese foreign trade</w:t>
      </w:r>
    </w:p>
    <w:p w:rsidR="000B7FC8" w:rsidRPr="000B7FC8" w:rsidRDefault="000B7FC8" w:rsidP="00263D2B">
      <w:pPr>
        <w:jc w:val="both"/>
        <w:rPr>
          <w:rFonts w:eastAsia="Times New Roman"/>
          <w:b/>
          <w:sz w:val="28"/>
          <w:szCs w:val="28"/>
        </w:rPr>
      </w:pPr>
      <w:r w:rsidRPr="000B7FC8">
        <w:rPr>
          <w:rFonts w:eastAsia="Times New Roman"/>
          <w:b/>
          <w:sz w:val="28"/>
          <w:szCs w:val="28"/>
        </w:rPr>
        <w:t>2. General Objective:</w:t>
      </w:r>
    </w:p>
    <w:p w:rsidR="000B7FC8" w:rsidRPr="000B7FC8" w:rsidRDefault="000B7FC8" w:rsidP="00263D2B">
      <w:pPr>
        <w:jc w:val="both"/>
        <w:rPr>
          <w:rFonts w:eastAsia="Times New Roman"/>
        </w:rPr>
      </w:pPr>
      <w:r w:rsidRPr="000B7FC8">
        <w:rPr>
          <w:rFonts w:eastAsia="Times New Roman"/>
        </w:rPr>
        <w:t xml:space="preserve">The general objectives of the course are as follow: </w:t>
      </w:r>
    </w:p>
    <w:p w:rsidR="00400BC0" w:rsidRDefault="000B7FC8" w:rsidP="00263D2B">
      <w:pPr>
        <w:numPr>
          <w:ilvl w:val="0"/>
          <w:numId w:val="1"/>
        </w:numPr>
        <w:jc w:val="both"/>
        <w:rPr>
          <w:rFonts w:eastAsia="Times New Roman"/>
        </w:rPr>
      </w:pPr>
      <w:r w:rsidRPr="000B7FC8">
        <w:rPr>
          <w:rFonts w:eastAsia="Times New Roman"/>
        </w:rPr>
        <w:t>To make the students familiar with</w:t>
      </w:r>
      <w:r w:rsidR="00400BC0" w:rsidRPr="00400BC0">
        <w:rPr>
          <w:rFonts w:eastAsia="Times New Roman"/>
        </w:rPr>
        <w:t xml:space="preserve"> </w:t>
      </w:r>
      <w:r w:rsidR="00400BC0">
        <w:rPr>
          <w:rFonts w:eastAsia="Times New Roman"/>
        </w:rPr>
        <w:t>c</w:t>
      </w:r>
      <w:r w:rsidR="00400BC0" w:rsidRPr="00400BC0">
        <w:rPr>
          <w:rFonts w:eastAsia="Times New Roman"/>
        </w:rPr>
        <w:t xml:space="preserve">oncept, </w:t>
      </w:r>
      <w:r w:rsidR="00400BC0">
        <w:rPr>
          <w:rFonts w:eastAsia="Times New Roman"/>
        </w:rPr>
        <w:t>m</w:t>
      </w:r>
      <w:r w:rsidR="00400BC0" w:rsidRPr="00400BC0">
        <w:rPr>
          <w:rFonts w:eastAsia="Times New Roman"/>
        </w:rPr>
        <w:t xml:space="preserve">eaning and </w:t>
      </w:r>
      <w:r w:rsidR="00400BC0">
        <w:rPr>
          <w:rFonts w:eastAsia="Times New Roman"/>
        </w:rPr>
        <w:t>d</w:t>
      </w:r>
      <w:r w:rsidR="00400BC0" w:rsidRPr="00400BC0">
        <w:rPr>
          <w:rFonts w:eastAsia="Times New Roman"/>
        </w:rPr>
        <w:t>efinition of</w:t>
      </w:r>
      <w:r w:rsidR="00CA10C7" w:rsidRPr="00CA10C7">
        <w:rPr>
          <w:rFonts w:eastAsia="Times New Roman"/>
        </w:rPr>
        <w:t xml:space="preserve"> </w:t>
      </w:r>
      <w:r w:rsidR="00CA10C7">
        <w:rPr>
          <w:rFonts w:eastAsia="Times New Roman"/>
        </w:rPr>
        <w:t>internal and international trade.</w:t>
      </w:r>
      <w:r w:rsidRPr="000B7FC8">
        <w:rPr>
          <w:rFonts w:eastAsia="Times New Roman"/>
        </w:rPr>
        <w:t xml:space="preserve"> </w:t>
      </w:r>
    </w:p>
    <w:p w:rsidR="000B7FC8" w:rsidRPr="00400BC0" w:rsidRDefault="00400BC0" w:rsidP="00263D2B">
      <w:pPr>
        <w:pStyle w:val="ListParagraph"/>
        <w:numPr>
          <w:ilvl w:val="0"/>
          <w:numId w:val="1"/>
        </w:numPr>
        <w:jc w:val="both"/>
        <w:rPr>
          <w:rFonts w:eastAsia="Times New Roman"/>
        </w:rPr>
      </w:pPr>
      <w:r w:rsidRPr="00400BC0">
        <w:rPr>
          <w:rFonts w:eastAsia="Times New Roman"/>
        </w:rPr>
        <w:t xml:space="preserve">To </w:t>
      </w:r>
      <w:r w:rsidR="00CA10C7">
        <w:rPr>
          <w:rFonts w:eastAsia="Times New Roman"/>
        </w:rPr>
        <w:t>make</w:t>
      </w:r>
      <w:r w:rsidRPr="00400BC0">
        <w:rPr>
          <w:rFonts w:eastAsia="Times New Roman"/>
        </w:rPr>
        <w:t xml:space="preserve"> the</w:t>
      </w:r>
      <w:r w:rsidR="00CA10C7" w:rsidRPr="00CA10C7">
        <w:rPr>
          <w:rFonts w:eastAsia="Times New Roman"/>
        </w:rPr>
        <w:t xml:space="preserve"> </w:t>
      </w:r>
      <w:r w:rsidR="00CA10C7">
        <w:rPr>
          <w:rFonts w:eastAsia="Times New Roman"/>
        </w:rPr>
        <w:t>similarities and differences between internal and international trade</w:t>
      </w:r>
      <w:r>
        <w:rPr>
          <w:rFonts w:eastAsia="Times New Roman"/>
        </w:rPr>
        <w:t xml:space="preserve">. </w:t>
      </w:r>
      <w:r w:rsidR="000B7FC8" w:rsidRPr="00400BC0">
        <w:rPr>
          <w:rFonts w:eastAsia="Times New Roman"/>
        </w:rPr>
        <w:t xml:space="preserve"> </w:t>
      </w:r>
    </w:p>
    <w:p w:rsidR="000B7FC8" w:rsidRPr="000B7FC8" w:rsidRDefault="000B7FC8" w:rsidP="00263D2B">
      <w:pPr>
        <w:numPr>
          <w:ilvl w:val="0"/>
          <w:numId w:val="1"/>
        </w:numPr>
        <w:jc w:val="both"/>
        <w:rPr>
          <w:rFonts w:eastAsia="Times New Roman"/>
        </w:rPr>
      </w:pPr>
      <w:r w:rsidRPr="000B7FC8">
        <w:rPr>
          <w:rFonts w:eastAsia="Times New Roman"/>
        </w:rPr>
        <w:t>To provide the students the</w:t>
      </w:r>
      <w:r w:rsidR="00400BC0" w:rsidRPr="00400BC0">
        <w:rPr>
          <w:rFonts w:eastAsia="Times New Roman"/>
        </w:rPr>
        <w:t xml:space="preserve"> </w:t>
      </w:r>
      <w:r w:rsidR="00400BC0">
        <w:rPr>
          <w:rFonts w:eastAsia="Times New Roman"/>
        </w:rPr>
        <w:t xml:space="preserve">theories of </w:t>
      </w:r>
      <w:r w:rsidR="00CA10C7">
        <w:rPr>
          <w:rFonts w:eastAsia="Times New Roman"/>
        </w:rPr>
        <w:t>international trade</w:t>
      </w:r>
      <w:r w:rsidRPr="000B7FC8">
        <w:rPr>
          <w:rFonts w:eastAsia="Times New Roman"/>
        </w:rPr>
        <w:t>.</w:t>
      </w:r>
    </w:p>
    <w:p w:rsidR="000B7FC8" w:rsidRPr="000B7FC8" w:rsidRDefault="000B7FC8" w:rsidP="00263D2B">
      <w:pPr>
        <w:numPr>
          <w:ilvl w:val="0"/>
          <w:numId w:val="1"/>
        </w:numPr>
        <w:jc w:val="both"/>
        <w:rPr>
          <w:rFonts w:eastAsia="Times New Roman"/>
        </w:rPr>
      </w:pPr>
      <w:r w:rsidRPr="000B7FC8">
        <w:rPr>
          <w:rFonts w:eastAsia="Times New Roman"/>
        </w:rPr>
        <w:t>To provide the students</w:t>
      </w:r>
      <w:r w:rsidR="00C44A58">
        <w:rPr>
          <w:rFonts w:eastAsia="Times New Roman"/>
        </w:rPr>
        <w:t xml:space="preserve"> </w:t>
      </w:r>
      <w:r w:rsidR="00CA10C7">
        <w:rPr>
          <w:rFonts w:eastAsia="Times New Roman"/>
        </w:rPr>
        <w:t>balance of payments and trade</w:t>
      </w:r>
      <w:r w:rsidRPr="000B7FC8">
        <w:rPr>
          <w:rFonts w:eastAsia="Times New Roman"/>
        </w:rPr>
        <w:t xml:space="preserve">. </w:t>
      </w:r>
    </w:p>
    <w:p w:rsidR="00C44A58" w:rsidRDefault="000B7FC8" w:rsidP="00263D2B">
      <w:pPr>
        <w:numPr>
          <w:ilvl w:val="0"/>
          <w:numId w:val="1"/>
        </w:numPr>
        <w:jc w:val="both"/>
        <w:rPr>
          <w:rFonts w:eastAsia="Times New Roman"/>
        </w:rPr>
      </w:pPr>
      <w:r w:rsidRPr="00C44A58">
        <w:rPr>
          <w:rFonts w:eastAsia="Times New Roman"/>
        </w:rPr>
        <w:t xml:space="preserve">To make the students able to analyze the </w:t>
      </w:r>
      <w:r w:rsidR="00CA10C7">
        <w:rPr>
          <w:rFonts w:eastAsia="Times New Roman"/>
        </w:rPr>
        <w:t>foreign exchange rate</w:t>
      </w:r>
      <w:r w:rsidR="00C44A58">
        <w:rPr>
          <w:rFonts w:eastAsia="Times New Roman"/>
          <w:bCs/>
        </w:rPr>
        <w:t>.</w:t>
      </w:r>
    </w:p>
    <w:p w:rsidR="000B7FC8" w:rsidRPr="00C44A58" w:rsidRDefault="000B7FC8" w:rsidP="00263D2B">
      <w:pPr>
        <w:numPr>
          <w:ilvl w:val="0"/>
          <w:numId w:val="1"/>
        </w:numPr>
        <w:jc w:val="both"/>
        <w:rPr>
          <w:rFonts w:eastAsia="Times New Roman"/>
        </w:rPr>
      </w:pPr>
      <w:r w:rsidRPr="00C44A58">
        <w:rPr>
          <w:rFonts w:eastAsia="Times New Roman"/>
        </w:rPr>
        <w:t xml:space="preserve">To make the students able to analyze the </w:t>
      </w:r>
      <w:r w:rsidR="00CA10C7">
        <w:rPr>
          <w:rFonts w:eastAsia="Times New Roman"/>
        </w:rPr>
        <w:t>foreign exchange control</w:t>
      </w:r>
      <w:r w:rsidR="00C44A58">
        <w:rPr>
          <w:rFonts w:eastAsia="Times New Roman"/>
        </w:rPr>
        <w:t xml:space="preserve">. </w:t>
      </w:r>
    </w:p>
    <w:p w:rsidR="000B7FC8" w:rsidRDefault="000B7FC8" w:rsidP="00263D2B">
      <w:pPr>
        <w:numPr>
          <w:ilvl w:val="0"/>
          <w:numId w:val="1"/>
        </w:numPr>
        <w:jc w:val="both"/>
        <w:rPr>
          <w:rFonts w:eastAsia="Times New Roman"/>
        </w:rPr>
      </w:pPr>
      <w:r w:rsidRPr="000B7FC8">
        <w:rPr>
          <w:rFonts w:eastAsia="Times New Roman"/>
        </w:rPr>
        <w:t xml:space="preserve">To make the students able to </w:t>
      </w:r>
      <w:r w:rsidR="00CA10C7">
        <w:rPr>
          <w:rFonts w:eastAsia="Times New Roman"/>
        </w:rPr>
        <w:t>free trade and protectionism</w:t>
      </w:r>
      <w:r w:rsidRPr="000B7FC8">
        <w:rPr>
          <w:rFonts w:eastAsia="Times New Roman"/>
        </w:rPr>
        <w:t>.</w:t>
      </w:r>
    </w:p>
    <w:p w:rsidR="00072967" w:rsidRPr="000B7FC8" w:rsidRDefault="00072967" w:rsidP="00263D2B">
      <w:pPr>
        <w:numPr>
          <w:ilvl w:val="0"/>
          <w:numId w:val="1"/>
        </w:numPr>
        <w:jc w:val="both"/>
        <w:rPr>
          <w:rFonts w:eastAsia="Times New Roman"/>
        </w:rPr>
      </w:pPr>
      <w:r w:rsidRPr="000B7FC8">
        <w:rPr>
          <w:rFonts w:eastAsia="Times New Roman"/>
        </w:rPr>
        <w:t xml:space="preserve">To familiarize the students with </w:t>
      </w:r>
      <w:r>
        <w:rPr>
          <w:rFonts w:eastAsia="Times New Roman"/>
        </w:rPr>
        <w:t>international trade organizations.</w:t>
      </w:r>
    </w:p>
    <w:p w:rsidR="000B7FC8" w:rsidRPr="000B7FC8" w:rsidRDefault="000B7FC8" w:rsidP="00263D2B">
      <w:pPr>
        <w:numPr>
          <w:ilvl w:val="0"/>
          <w:numId w:val="1"/>
        </w:numPr>
        <w:jc w:val="both"/>
        <w:rPr>
          <w:rFonts w:eastAsia="Times New Roman"/>
        </w:rPr>
      </w:pPr>
      <w:r w:rsidRPr="000B7FC8">
        <w:rPr>
          <w:rFonts w:eastAsia="Times New Roman"/>
        </w:rPr>
        <w:t xml:space="preserve">To make the students able to describe the present condition of </w:t>
      </w:r>
      <w:r w:rsidR="00CA10C7">
        <w:rPr>
          <w:rFonts w:eastAsia="Times New Roman"/>
        </w:rPr>
        <w:t>Nepalese foreign trade</w:t>
      </w:r>
      <w:r w:rsidR="00C44A58">
        <w:rPr>
          <w:rFonts w:eastAsia="Times New Roman"/>
        </w:rPr>
        <w:t xml:space="preserve">. </w:t>
      </w:r>
    </w:p>
    <w:p w:rsidR="000B7FC8" w:rsidRPr="000B7FC8" w:rsidRDefault="000B7FC8" w:rsidP="00263D2B">
      <w:pPr>
        <w:rPr>
          <w:rFonts w:eastAsia="Times New Roman"/>
          <w:b/>
          <w:sz w:val="28"/>
          <w:szCs w:val="28"/>
        </w:rPr>
      </w:pPr>
      <w:r w:rsidRPr="000B7FC8">
        <w:rPr>
          <w:rFonts w:eastAsia="Times New Roman"/>
          <w:b/>
          <w:sz w:val="28"/>
          <w:szCs w:val="28"/>
        </w:rPr>
        <w:t>3. Specific Objectives and Contents:</w:t>
      </w:r>
    </w:p>
    <w:tbl>
      <w:tblPr>
        <w:tblW w:w="86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80"/>
        <w:gridCol w:w="3960"/>
      </w:tblGrid>
      <w:tr w:rsidR="000B7FC8" w:rsidRPr="000B7FC8" w:rsidTr="00263D2B">
        <w:tc>
          <w:tcPr>
            <w:tcW w:w="4680" w:type="dxa"/>
            <w:tcBorders>
              <w:top w:val="single" w:sz="4" w:space="0" w:color="auto"/>
              <w:left w:val="single" w:sz="4" w:space="0" w:color="auto"/>
              <w:bottom w:val="single" w:sz="4" w:space="0" w:color="auto"/>
              <w:right w:val="single" w:sz="4" w:space="0" w:color="auto"/>
            </w:tcBorders>
            <w:hideMark/>
          </w:tcPr>
          <w:p w:rsidR="000B7FC8" w:rsidRPr="000B7FC8" w:rsidRDefault="000B7FC8" w:rsidP="00263D2B">
            <w:pPr>
              <w:jc w:val="center"/>
              <w:rPr>
                <w:rFonts w:eastAsia="Times New Roman"/>
              </w:rPr>
            </w:pPr>
            <w:r w:rsidRPr="000B7FC8">
              <w:rPr>
                <w:rFonts w:eastAsia="Times New Roman"/>
                <w:b/>
              </w:rPr>
              <w:t>Specific Objectives</w:t>
            </w:r>
          </w:p>
        </w:tc>
        <w:tc>
          <w:tcPr>
            <w:tcW w:w="3960" w:type="dxa"/>
            <w:tcBorders>
              <w:top w:val="single" w:sz="4" w:space="0" w:color="auto"/>
              <w:left w:val="single" w:sz="4" w:space="0" w:color="auto"/>
              <w:bottom w:val="single" w:sz="4" w:space="0" w:color="auto"/>
              <w:right w:val="single" w:sz="4" w:space="0" w:color="auto"/>
            </w:tcBorders>
            <w:hideMark/>
          </w:tcPr>
          <w:p w:rsidR="000B7FC8" w:rsidRPr="000B7FC8" w:rsidRDefault="000B7FC8" w:rsidP="00263D2B">
            <w:pPr>
              <w:jc w:val="center"/>
              <w:rPr>
                <w:rFonts w:eastAsia="Times New Roman"/>
              </w:rPr>
            </w:pPr>
            <w:r w:rsidRPr="000B7FC8">
              <w:rPr>
                <w:rFonts w:eastAsia="Times New Roman"/>
                <w:b/>
              </w:rPr>
              <w:t>Contents</w:t>
            </w:r>
          </w:p>
        </w:tc>
      </w:tr>
      <w:tr w:rsidR="000B7FC8" w:rsidRPr="000B7FC8" w:rsidTr="00263D2B">
        <w:tc>
          <w:tcPr>
            <w:tcW w:w="4680" w:type="dxa"/>
            <w:tcBorders>
              <w:top w:val="single" w:sz="4" w:space="0" w:color="auto"/>
              <w:left w:val="single" w:sz="4" w:space="0" w:color="auto"/>
              <w:bottom w:val="single" w:sz="4" w:space="0" w:color="auto"/>
              <w:right w:val="single" w:sz="4" w:space="0" w:color="auto"/>
            </w:tcBorders>
          </w:tcPr>
          <w:p w:rsidR="000B7FC8" w:rsidRDefault="0070471D" w:rsidP="00263D2B">
            <w:pPr>
              <w:pStyle w:val="ListParagraph"/>
              <w:numPr>
                <w:ilvl w:val="0"/>
                <w:numId w:val="14"/>
              </w:numPr>
              <w:ind w:left="342"/>
              <w:jc w:val="both"/>
              <w:rPr>
                <w:rFonts w:eastAsia="Times New Roman"/>
              </w:rPr>
            </w:pPr>
            <w:r w:rsidRPr="0070471D">
              <w:rPr>
                <w:rFonts w:eastAsia="Times New Roman"/>
              </w:rPr>
              <w:t>To explain the concept</w:t>
            </w:r>
            <w:r w:rsidR="009028CC">
              <w:rPr>
                <w:rFonts w:eastAsia="Times New Roman"/>
              </w:rPr>
              <w:t xml:space="preserve"> of internal and international trade</w:t>
            </w:r>
            <w:r w:rsidR="009028CC" w:rsidRPr="0070471D">
              <w:rPr>
                <w:rFonts w:eastAsia="Times New Roman"/>
              </w:rPr>
              <w:t>.</w:t>
            </w:r>
          </w:p>
          <w:p w:rsidR="0070471D" w:rsidRDefault="0070471D" w:rsidP="00263D2B">
            <w:pPr>
              <w:pStyle w:val="ListParagraph"/>
              <w:numPr>
                <w:ilvl w:val="0"/>
                <w:numId w:val="14"/>
              </w:numPr>
              <w:ind w:left="342"/>
              <w:jc w:val="both"/>
              <w:rPr>
                <w:rFonts w:eastAsia="Times New Roman"/>
              </w:rPr>
            </w:pPr>
            <w:r>
              <w:rPr>
                <w:rFonts w:eastAsia="Times New Roman"/>
              </w:rPr>
              <w:t>To</w:t>
            </w:r>
            <w:r w:rsidR="009028CC">
              <w:rPr>
                <w:rFonts w:eastAsia="Times New Roman"/>
              </w:rPr>
              <w:t xml:space="preserve"> show similarities and differences between internal and international trade</w:t>
            </w:r>
            <w:r>
              <w:rPr>
                <w:rFonts w:eastAsia="Times New Roman"/>
              </w:rPr>
              <w:t>.</w:t>
            </w:r>
          </w:p>
          <w:p w:rsidR="0070471D" w:rsidRDefault="0070471D" w:rsidP="00263D2B">
            <w:pPr>
              <w:pStyle w:val="ListParagraph"/>
              <w:numPr>
                <w:ilvl w:val="0"/>
                <w:numId w:val="14"/>
              </w:numPr>
              <w:ind w:left="342"/>
              <w:jc w:val="both"/>
              <w:rPr>
                <w:rFonts w:eastAsia="Times New Roman"/>
              </w:rPr>
            </w:pPr>
            <w:r>
              <w:rPr>
                <w:rFonts w:eastAsia="Times New Roman"/>
              </w:rPr>
              <w:t>To explain the</w:t>
            </w:r>
            <w:r w:rsidR="009028CC">
              <w:rPr>
                <w:rFonts w:eastAsia="Times New Roman"/>
              </w:rPr>
              <w:t xml:space="preserve"> subject matter of international trade</w:t>
            </w:r>
            <w:r>
              <w:rPr>
                <w:rFonts w:eastAsia="Times New Roman"/>
              </w:rPr>
              <w:t>.</w:t>
            </w:r>
          </w:p>
          <w:p w:rsidR="0070471D" w:rsidRPr="0070471D" w:rsidRDefault="0070471D" w:rsidP="00263D2B">
            <w:pPr>
              <w:pStyle w:val="ListParagraph"/>
              <w:numPr>
                <w:ilvl w:val="0"/>
                <w:numId w:val="14"/>
              </w:numPr>
              <w:ind w:left="342"/>
              <w:jc w:val="both"/>
              <w:rPr>
                <w:rFonts w:eastAsia="Times New Roman"/>
              </w:rPr>
            </w:pPr>
            <w:r>
              <w:rPr>
                <w:rFonts w:eastAsia="Times New Roman"/>
              </w:rPr>
              <w:t>To explain the</w:t>
            </w:r>
            <w:r w:rsidR="009028CC">
              <w:rPr>
                <w:rFonts w:eastAsia="Times New Roman"/>
              </w:rPr>
              <w:t xml:space="preserve"> importance, problems and remedies of international trade</w:t>
            </w:r>
            <w:r>
              <w:rPr>
                <w:rFonts w:eastAsia="Times New Roman"/>
              </w:rPr>
              <w:t>.</w:t>
            </w:r>
          </w:p>
        </w:tc>
        <w:tc>
          <w:tcPr>
            <w:tcW w:w="3960" w:type="dxa"/>
            <w:tcBorders>
              <w:top w:val="single" w:sz="4" w:space="0" w:color="auto"/>
              <w:left w:val="single" w:sz="4" w:space="0" w:color="auto"/>
              <w:bottom w:val="single" w:sz="4" w:space="0" w:color="auto"/>
              <w:right w:val="single" w:sz="4" w:space="0" w:color="auto"/>
            </w:tcBorders>
            <w:hideMark/>
          </w:tcPr>
          <w:p w:rsidR="000B7FC8" w:rsidRPr="000B7FC8" w:rsidRDefault="000B7FC8" w:rsidP="00263D2B">
            <w:pPr>
              <w:tabs>
                <w:tab w:val="left" w:pos="360"/>
              </w:tabs>
              <w:rPr>
                <w:rFonts w:eastAsia="Times New Roman"/>
                <w:b/>
              </w:rPr>
            </w:pPr>
            <w:r w:rsidRPr="000B7FC8">
              <w:rPr>
                <w:rFonts w:eastAsia="Times New Roman"/>
                <w:b/>
              </w:rPr>
              <w:t xml:space="preserve">Unit I: </w:t>
            </w:r>
            <w:r w:rsidR="00480EBA">
              <w:rPr>
                <w:rFonts w:eastAsia="Times New Roman"/>
                <w:b/>
              </w:rPr>
              <w:t xml:space="preserve">Introduction </w:t>
            </w:r>
            <w:r w:rsidRPr="000B7FC8">
              <w:rPr>
                <w:rFonts w:eastAsia="Times New Roman"/>
                <w:b/>
              </w:rPr>
              <w:t>(</w:t>
            </w:r>
            <w:r w:rsidR="006B75D7">
              <w:rPr>
                <w:rFonts w:eastAsia="Times New Roman"/>
                <w:b/>
              </w:rPr>
              <w:t>1</w:t>
            </w:r>
            <w:r w:rsidR="0088159A">
              <w:rPr>
                <w:rFonts w:eastAsia="Times New Roman"/>
                <w:b/>
              </w:rPr>
              <w:t>0</w:t>
            </w:r>
            <w:r w:rsidRPr="000B7FC8">
              <w:rPr>
                <w:rFonts w:eastAsia="Times New Roman"/>
                <w:b/>
              </w:rPr>
              <w:t xml:space="preserve">)                                                                                           </w:t>
            </w:r>
          </w:p>
          <w:p w:rsidR="000B7FC8" w:rsidRPr="000B7FC8" w:rsidRDefault="00A73129" w:rsidP="00263D2B">
            <w:pPr>
              <w:ind w:left="522" w:hanging="522"/>
              <w:jc w:val="both"/>
              <w:rPr>
                <w:rFonts w:eastAsia="Times New Roman"/>
              </w:rPr>
            </w:pPr>
            <w:r>
              <w:rPr>
                <w:rFonts w:eastAsia="Times New Roman"/>
              </w:rPr>
              <w:t>1.1</w:t>
            </w:r>
            <w:r>
              <w:rPr>
                <w:rFonts w:eastAsia="Times New Roman"/>
              </w:rPr>
              <w:tab/>
              <w:t>Concept</w:t>
            </w:r>
            <w:r w:rsidR="00CA7560">
              <w:rPr>
                <w:rFonts w:eastAsia="Times New Roman"/>
              </w:rPr>
              <w:t xml:space="preserve"> of </w:t>
            </w:r>
            <w:r>
              <w:rPr>
                <w:rFonts w:eastAsia="Times New Roman"/>
              </w:rPr>
              <w:t>Internal and International Trade</w:t>
            </w:r>
            <w:r w:rsidR="00CA7560">
              <w:rPr>
                <w:rFonts w:eastAsia="Times New Roman"/>
              </w:rPr>
              <w:t xml:space="preserve">. </w:t>
            </w:r>
          </w:p>
          <w:p w:rsidR="000B7FC8" w:rsidRDefault="00CA7560" w:rsidP="00263D2B">
            <w:pPr>
              <w:ind w:left="522" w:hanging="522"/>
              <w:jc w:val="both"/>
              <w:rPr>
                <w:rFonts w:eastAsia="Times New Roman"/>
              </w:rPr>
            </w:pPr>
            <w:r>
              <w:rPr>
                <w:rFonts w:eastAsia="Times New Roman"/>
              </w:rPr>
              <w:t>1.2</w:t>
            </w:r>
            <w:r>
              <w:rPr>
                <w:rFonts w:eastAsia="Times New Roman"/>
              </w:rPr>
              <w:tab/>
            </w:r>
            <w:r w:rsidR="00A73129">
              <w:rPr>
                <w:rFonts w:eastAsia="Times New Roman"/>
              </w:rPr>
              <w:t>Similarities and Differences between Internal and International Trade.</w:t>
            </w:r>
          </w:p>
          <w:p w:rsidR="0088159A" w:rsidRDefault="00CA7560" w:rsidP="00263D2B">
            <w:pPr>
              <w:ind w:left="522" w:hanging="522"/>
              <w:jc w:val="both"/>
              <w:rPr>
                <w:rFonts w:eastAsia="Times New Roman"/>
              </w:rPr>
            </w:pPr>
            <w:r>
              <w:rPr>
                <w:rFonts w:eastAsia="Times New Roman"/>
              </w:rPr>
              <w:t>1.3</w:t>
            </w:r>
            <w:r>
              <w:rPr>
                <w:rFonts w:eastAsia="Times New Roman"/>
              </w:rPr>
              <w:tab/>
            </w:r>
            <w:r w:rsidR="00A73129">
              <w:rPr>
                <w:rFonts w:eastAsia="Times New Roman"/>
              </w:rPr>
              <w:t>Subject Matter</w:t>
            </w:r>
            <w:r w:rsidR="0088159A">
              <w:rPr>
                <w:rFonts w:eastAsia="Times New Roman"/>
              </w:rPr>
              <w:t xml:space="preserve"> of International Trade.</w:t>
            </w:r>
          </w:p>
          <w:p w:rsidR="00480EBA" w:rsidRPr="000B7FC8" w:rsidRDefault="0088159A" w:rsidP="00263D2B">
            <w:pPr>
              <w:ind w:left="522" w:hanging="522"/>
              <w:jc w:val="both"/>
              <w:rPr>
                <w:rFonts w:eastAsia="Times New Roman"/>
              </w:rPr>
            </w:pPr>
            <w:r>
              <w:rPr>
                <w:rFonts w:eastAsia="Times New Roman"/>
              </w:rPr>
              <w:t>1.4</w:t>
            </w:r>
            <w:r>
              <w:rPr>
                <w:rFonts w:eastAsia="Times New Roman"/>
              </w:rPr>
              <w:tab/>
            </w:r>
            <w:r w:rsidR="00A73129">
              <w:rPr>
                <w:rFonts w:eastAsia="Times New Roman"/>
              </w:rPr>
              <w:t>Importance</w:t>
            </w:r>
            <w:r>
              <w:rPr>
                <w:rFonts w:eastAsia="Times New Roman"/>
              </w:rPr>
              <w:t>, Problems and Remedies of International Trade.</w:t>
            </w:r>
          </w:p>
        </w:tc>
      </w:tr>
      <w:tr w:rsidR="000B7FC8" w:rsidRPr="000B7FC8" w:rsidTr="00263D2B">
        <w:tc>
          <w:tcPr>
            <w:tcW w:w="4680" w:type="dxa"/>
            <w:tcBorders>
              <w:top w:val="single" w:sz="4" w:space="0" w:color="auto"/>
              <w:left w:val="single" w:sz="4" w:space="0" w:color="auto"/>
              <w:bottom w:val="single" w:sz="4" w:space="0" w:color="auto"/>
              <w:right w:val="single" w:sz="4" w:space="0" w:color="auto"/>
            </w:tcBorders>
          </w:tcPr>
          <w:p w:rsidR="009028CC" w:rsidRPr="009028CC" w:rsidRDefault="009028CC" w:rsidP="00263D2B">
            <w:pPr>
              <w:pStyle w:val="ListParagraph"/>
              <w:numPr>
                <w:ilvl w:val="0"/>
                <w:numId w:val="19"/>
              </w:numPr>
              <w:ind w:left="342" w:hanging="342"/>
              <w:jc w:val="both"/>
              <w:rPr>
                <w:rFonts w:eastAsia="Times New Roman"/>
              </w:rPr>
            </w:pPr>
            <w:r w:rsidRPr="009028CC">
              <w:rPr>
                <w:rFonts w:eastAsia="Times New Roman"/>
              </w:rPr>
              <w:t>To explain the absolu</w:t>
            </w:r>
            <w:r>
              <w:rPr>
                <w:rFonts w:eastAsia="Times New Roman"/>
              </w:rPr>
              <w:t>te cost advantage theory</w:t>
            </w:r>
          </w:p>
          <w:p w:rsidR="009028CC" w:rsidRPr="009028CC" w:rsidRDefault="009028CC" w:rsidP="00263D2B">
            <w:pPr>
              <w:pStyle w:val="ListParagraph"/>
              <w:numPr>
                <w:ilvl w:val="0"/>
                <w:numId w:val="19"/>
              </w:numPr>
              <w:ind w:left="342" w:hanging="342"/>
              <w:jc w:val="both"/>
              <w:rPr>
                <w:rFonts w:eastAsia="Times New Roman"/>
              </w:rPr>
            </w:pPr>
            <w:r w:rsidRPr="009028CC">
              <w:rPr>
                <w:rFonts w:eastAsia="Times New Roman"/>
              </w:rPr>
              <w:t>To explain the comparativ</w:t>
            </w:r>
            <w:r>
              <w:rPr>
                <w:rFonts w:eastAsia="Times New Roman"/>
              </w:rPr>
              <w:t>e cost advantage theory</w:t>
            </w:r>
          </w:p>
          <w:p w:rsidR="009028CC" w:rsidRPr="009028CC" w:rsidRDefault="009028CC" w:rsidP="00263D2B">
            <w:pPr>
              <w:pStyle w:val="ListParagraph"/>
              <w:numPr>
                <w:ilvl w:val="0"/>
                <w:numId w:val="19"/>
              </w:numPr>
              <w:ind w:left="342" w:hanging="342"/>
              <w:jc w:val="both"/>
              <w:rPr>
                <w:rFonts w:eastAsia="Times New Roman"/>
              </w:rPr>
            </w:pPr>
            <w:r w:rsidRPr="009028CC">
              <w:rPr>
                <w:rFonts w:eastAsia="Times New Roman"/>
              </w:rPr>
              <w:lastRenderedPageBreak/>
              <w:t>To explain the</w:t>
            </w:r>
            <w:r>
              <w:rPr>
                <w:rFonts w:eastAsia="Times New Roman"/>
              </w:rPr>
              <w:t xml:space="preserve"> </w:t>
            </w:r>
            <w:r w:rsidRPr="009028CC">
              <w:rPr>
                <w:rFonts w:eastAsia="Times New Roman"/>
              </w:rPr>
              <w:t>opp</w:t>
            </w:r>
            <w:r>
              <w:rPr>
                <w:rFonts w:eastAsia="Times New Roman"/>
              </w:rPr>
              <w:t>ortunity cost theory</w:t>
            </w:r>
          </w:p>
          <w:p w:rsidR="006B75D7" w:rsidRPr="004B4EE0" w:rsidRDefault="009028CC" w:rsidP="00263D2B">
            <w:pPr>
              <w:pStyle w:val="ListParagraph"/>
              <w:numPr>
                <w:ilvl w:val="0"/>
                <w:numId w:val="19"/>
              </w:numPr>
              <w:ind w:left="342" w:hanging="342"/>
              <w:jc w:val="both"/>
              <w:rPr>
                <w:rFonts w:eastAsia="Times New Roman"/>
              </w:rPr>
            </w:pPr>
            <w:r w:rsidRPr="009028CC">
              <w:rPr>
                <w:rFonts w:eastAsia="Times New Roman"/>
              </w:rPr>
              <w:t>To explain the</w:t>
            </w:r>
            <w:r>
              <w:rPr>
                <w:rFonts w:eastAsia="Times New Roman"/>
              </w:rPr>
              <w:t xml:space="preserve"> factor endowment theory</w:t>
            </w:r>
          </w:p>
        </w:tc>
        <w:tc>
          <w:tcPr>
            <w:tcW w:w="3960" w:type="dxa"/>
            <w:tcBorders>
              <w:top w:val="single" w:sz="4" w:space="0" w:color="auto"/>
              <w:left w:val="single" w:sz="4" w:space="0" w:color="auto"/>
              <w:bottom w:val="single" w:sz="4" w:space="0" w:color="auto"/>
              <w:right w:val="single" w:sz="4" w:space="0" w:color="auto"/>
            </w:tcBorders>
            <w:hideMark/>
          </w:tcPr>
          <w:p w:rsidR="000B7FC8" w:rsidRPr="000B7FC8" w:rsidRDefault="000B7FC8" w:rsidP="00263D2B">
            <w:pPr>
              <w:rPr>
                <w:rFonts w:eastAsia="Times New Roman"/>
                <w:b/>
              </w:rPr>
            </w:pPr>
            <w:r w:rsidRPr="000B7FC8">
              <w:rPr>
                <w:rFonts w:eastAsia="Times New Roman"/>
                <w:b/>
              </w:rPr>
              <w:lastRenderedPageBreak/>
              <w:t xml:space="preserve">Unit II: </w:t>
            </w:r>
            <w:r w:rsidR="00D01B64">
              <w:rPr>
                <w:rFonts w:eastAsia="Times New Roman"/>
                <w:b/>
              </w:rPr>
              <w:t xml:space="preserve">Theory of </w:t>
            </w:r>
            <w:r w:rsidR="0088159A">
              <w:rPr>
                <w:rFonts w:eastAsia="Times New Roman"/>
                <w:b/>
              </w:rPr>
              <w:t>International Trade</w:t>
            </w:r>
            <w:r w:rsidRPr="000B7FC8">
              <w:rPr>
                <w:rFonts w:eastAsia="Times New Roman"/>
                <w:b/>
              </w:rPr>
              <w:t xml:space="preserve"> (</w:t>
            </w:r>
            <w:r w:rsidR="00082E71">
              <w:rPr>
                <w:rFonts w:eastAsia="Times New Roman"/>
                <w:b/>
              </w:rPr>
              <w:t>2</w:t>
            </w:r>
            <w:r w:rsidR="007C0ED0">
              <w:rPr>
                <w:rFonts w:eastAsia="Times New Roman"/>
                <w:b/>
              </w:rPr>
              <w:t>5</w:t>
            </w:r>
            <w:r w:rsidRPr="000B7FC8">
              <w:rPr>
                <w:rFonts w:eastAsia="Times New Roman"/>
                <w:b/>
              </w:rPr>
              <w:t xml:space="preserve">)                                                      </w:t>
            </w:r>
          </w:p>
          <w:p w:rsidR="0088159A" w:rsidRDefault="000B7FC8" w:rsidP="00263D2B">
            <w:pPr>
              <w:ind w:left="522" w:hanging="540"/>
              <w:jc w:val="both"/>
              <w:rPr>
                <w:rFonts w:eastAsia="Times New Roman"/>
              </w:rPr>
            </w:pPr>
            <w:r w:rsidRPr="000B7FC8">
              <w:rPr>
                <w:rFonts w:eastAsia="Times New Roman"/>
              </w:rPr>
              <w:t>2.1</w:t>
            </w:r>
            <w:r w:rsidRPr="000B7FC8">
              <w:rPr>
                <w:rFonts w:eastAsia="Times New Roman"/>
              </w:rPr>
              <w:tab/>
            </w:r>
            <w:r w:rsidR="0088159A">
              <w:rPr>
                <w:rFonts w:eastAsia="Times New Roman"/>
              </w:rPr>
              <w:t>Classical Theory of International Trade</w:t>
            </w:r>
          </w:p>
          <w:p w:rsidR="0088159A" w:rsidRDefault="008C366B" w:rsidP="00263D2B">
            <w:pPr>
              <w:ind w:left="972" w:hanging="630"/>
              <w:jc w:val="both"/>
              <w:rPr>
                <w:rFonts w:eastAsia="Times New Roman"/>
              </w:rPr>
            </w:pPr>
            <w:r>
              <w:rPr>
                <w:rFonts w:eastAsia="Times New Roman"/>
              </w:rPr>
              <w:lastRenderedPageBreak/>
              <w:t>2.1.1</w:t>
            </w:r>
            <w:r>
              <w:rPr>
                <w:rFonts w:eastAsia="Times New Roman"/>
              </w:rPr>
              <w:tab/>
            </w:r>
            <w:r w:rsidR="0088159A">
              <w:rPr>
                <w:rFonts w:eastAsia="Times New Roman"/>
              </w:rPr>
              <w:t>Absolute Cost Advantage Theory</w:t>
            </w:r>
            <w:r>
              <w:rPr>
                <w:rFonts w:eastAsia="Times New Roman"/>
              </w:rPr>
              <w:t xml:space="preserve"> (Smith)</w:t>
            </w:r>
          </w:p>
          <w:p w:rsidR="0088159A" w:rsidRDefault="0088159A" w:rsidP="00263D2B">
            <w:pPr>
              <w:ind w:left="972" w:hanging="630"/>
              <w:jc w:val="both"/>
              <w:rPr>
                <w:rFonts w:eastAsia="Times New Roman"/>
              </w:rPr>
            </w:pPr>
            <w:r>
              <w:rPr>
                <w:rFonts w:eastAsia="Times New Roman"/>
              </w:rPr>
              <w:t>2.</w:t>
            </w:r>
            <w:r w:rsidR="008C366B">
              <w:rPr>
                <w:rFonts w:eastAsia="Times New Roman"/>
              </w:rPr>
              <w:t>1.</w:t>
            </w:r>
            <w:r>
              <w:rPr>
                <w:rFonts w:eastAsia="Times New Roman"/>
              </w:rPr>
              <w:t>2</w:t>
            </w:r>
            <w:r>
              <w:rPr>
                <w:rFonts w:eastAsia="Times New Roman"/>
              </w:rPr>
              <w:tab/>
              <w:t>Comparative Cost Advantage Theory</w:t>
            </w:r>
            <w:r w:rsidR="008C366B">
              <w:rPr>
                <w:rFonts w:eastAsia="Times New Roman"/>
              </w:rPr>
              <w:t xml:space="preserve"> (Ricardo)</w:t>
            </w:r>
          </w:p>
          <w:p w:rsidR="0088159A" w:rsidRDefault="0088159A" w:rsidP="00263D2B">
            <w:pPr>
              <w:ind w:left="972" w:hanging="630"/>
              <w:jc w:val="both"/>
              <w:rPr>
                <w:rFonts w:eastAsia="Times New Roman"/>
              </w:rPr>
            </w:pPr>
            <w:r>
              <w:rPr>
                <w:rFonts w:eastAsia="Times New Roman"/>
              </w:rPr>
              <w:t>2.</w:t>
            </w:r>
            <w:r w:rsidR="008C366B">
              <w:rPr>
                <w:rFonts w:eastAsia="Times New Roman"/>
              </w:rPr>
              <w:t>1.</w:t>
            </w:r>
            <w:r>
              <w:rPr>
                <w:rFonts w:eastAsia="Times New Roman"/>
              </w:rPr>
              <w:t>3</w:t>
            </w:r>
            <w:r w:rsidR="008C366B">
              <w:rPr>
                <w:rFonts w:eastAsia="Times New Roman"/>
              </w:rPr>
              <w:tab/>
              <w:t xml:space="preserve">Opportunity Cost Theory (Haberler) </w:t>
            </w:r>
          </w:p>
          <w:p w:rsidR="008C366B" w:rsidRDefault="008C366B" w:rsidP="00263D2B">
            <w:pPr>
              <w:ind w:left="522" w:hanging="540"/>
              <w:jc w:val="both"/>
              <w:rPr>
                <w:rFonts w:eastAsia="Times New Roman"/>
              </w:rPr>
            </w:pPr>
            <w:r>
              <w:rPr>
                <w:rFonts w:eastAsia="Times New Roman"/>
              </w:rPr>
              <w:t>2.2</w:t>
            </w:r>
            <w:r>
              <w:rPr>
                <w:rFonts w:eastAsia="Times New Roman"/>
              </w:rPr>
              <w:tab/>
              <w:t>Modern Theory of International Trade</w:t>
            </w:r>
          </w:p>
          <w:p w:rsidR="00082E71" w:rsidRPr="005B329E" w:rsidRDefault="008C366B" w:rsidP="00263D2B">
            <w:pPr>
              <w:ind w:left="972" w:hanging="630"/>
              <w:jc w:val="both"/>
              <w:rPr>
                <w:rFonts w:eastAsia="Times New Roman"/>
                <w:bCs/>
              </w:rPr>
            </w:pPr>
            <w:r>
              <w:rPr>
                <w:rFonts w:eastAsia="Times New Roman"/>
              </w:rPr>
              <w:t>2.2.1</w:t>
            </w:r>
            <w:r>
              <w:rPr>
                <w:rFonts w:eastAsia="Times New Roman"/>
              </w:rPr>
              <w:tab/>
              <w:t>Factor Endowment Theory (</w:t>
            </w:r>
            <w:r w:rsidR="00620116">
              <w:rPr>
                <w:rFonts w:eastAsia="Times New Roman"/>
              </w:rPr>
              <w:t>Heckscher-Ohlin)</w:t>
            </w:r>
          </w:p>
        </w:tc>
      </w:tr>
      <w:tr w:rsidR="000B7FC8" w:rsidRPr="000B7FC8" w:rsidTr="00263D2B">
        <w:tc>
          <w:tcPr>
            <w:tcW w:w="4680" w:type="dxa"/>
            <w:tcBorders>
              <w:top w:val="single" w:sz="4" w:space="0" w:color="auto"/>
              <w:left w:val="single" w:sz="4" w:space="0" w:color="auto"/>
              <w:bottom w:val="single" w:sz="4" w:space="0" w:color="auto"/>
              <w:right w:val="single" w:sz="4" w:space="0" w:color="auto"/>
            </w:tcBorders>
          </w:tcPr>
          <w:p w:rsidR="006E4D49" w:rsidRPr="004B4EE0" w:rsidRDefault="004B4EE0" w:rsidP="00263D2B">
            <w:pPr>
              <w:pStyle w:val="ListParagraph"/>
              <w:numPr>
                <w:ilvl w:val="0"/>
                <w:numId w:val="16"/>
              </w:numPr>
              <w:ind w:left="342" w:hanging="342"/>
              <w:jc w:val="both"/>
              <w:rPr>
                <w:rFonts w:eastAsia="Times New Roman"/>
              </w:rPr>
            </w:pPr>
            <w:r w:rsidRPr="004B4EE0">
              <w:rPr>
                <w:rFonts w:eastAsia="Times New Roman"/>
              </w:rPr>
              <w:lastRenderedPageBreak/>
              <w:t xml:space="preserve">To define the concept </w:t>
            </w:r>
            <w:r w:rsidR="009028CC">
              <w:rPr>
                <w:rFonts w:eastAsia="Times New Roman"/>
              </w:rPr>
              <w:t>of balance of payment</w:t>
            </w:r>
          </w:p>
          <w:p w:rsidR="004B4EE0" w:rsidRPr="004B4EE0" w:rsidRDefault="004B4EE0" w:rsidP="00263D2B">
            <w:pPr>
              <w:pStyle w:val="ListParagraph"/>
              <w:numPr>
                <w:ilvl w:val="0"/>
                <w:numId w:val="16"/>
              </w:numPr>
              <w:ind w:left="342" w:hanging="342"/>
              <w:jc w:val="both"/>
              <w:rPr>
                <w:rFonts w:eastAsia="Times New Roman"/>
              </w:rPr>
            </w:pPr>
            <w:r w:rsidRPr="004B4EE0">
              <w:rPr>
                <w:rFonts w:eastAsia="Times New Roman"/>
              </w:rPr>
              <w:t xml:space="preserve">To explain the </w:t>
            </w:r>
            <w:r w:rsidR="009028CC">
              <w:rPr>
                <w:rFonts w:eastAsia="Times New Roman"/>
              </w:rPr>
              <w:t>components of balance of payment</w:t>
            </w:r>
          </w:p>
          <w:p w:rsidR="004B4EE0" w:rsidRPr="004B4EE0" w:rsidRDefault="004B4EE0" w:rsidP="00263D2B">
            <w:pPr>
              <w:pStyle w:val="ListParagraph"/>
              <w:numPr>
                <w:ilvl w:val="0"/>
                <w:numId w:val="16"/>
              </w:numPr>
              <w:ind w:left="342" w:hanging="342"/>
              <w:jc w:val="both"/>
              <w:rPr>
                <w:rFonts w:eastAsia="Times New Roman"/>
              </w:rPr>
            </w:pPr>
            <w:r w:rsidRPr="004B4EE0">
              <w:rPr>
                <w:rFonts w:eastAsia="Times New Roman"/>
              </w:rPr>
              <w:t xml:space="preserve">To explain the </w:t>
            </w:r>
            <w:r w:rsidR="009028CC">
              <w:rPr>
                <w:rFonts w:eastAsia="Times New Roman"/>
              </w:rPr>
              <w:t>causes of disequilibrium in balance of payment</w:t>
            </w:r>
          </w:p>
          <w:p w:rsidR="009028CC" w:rsidRDefault="004B4EE0" w:rsidP="00263D2B">
            <w:pPr>
              <w:pStyle w:val="ListParagraph"/>
              <w:numPr>
                <w:ilvl w:val="0"/>
                <w:numId w:val="16"/>
              </w:numPr>
              <w:ind w:left="342" w:hanging="342"/>
              <w:jc w:val="both"/>
              <w:rPr>
                <w:rFonts w:eastAsia="Times New Roman"/>
              </w:rPr>
            </w:pPr>
            <w:r w:rsidRPr="004B4EE0">
              <w:rPr>
                <w:rFonts w:eastAsia="Times New Roman"/>
              </w:rPr>
              <w:t xml:space="preserve">To explain the </w:t>
            </w:r>
            <w:r w:rsidR="009028CC">
              <w:rPr>
                <w:rFonts w:eastAsia="Times New Roman"/>
              </w:rPr>
              <w:t>devaluation, elasticity and absorption approaches.</w:t>
            </w:r>
          </w:p>
          <w:p w:rsidR="009028CC" w:rsidRDefault="009028CC" w:rsidP="00263D2B">
            <w:pPr>
              <w:pStyle w:val="ListParagraph"/>
              <w:numPr>
                <w:ilvl w:val="0"/>
                <w:numId w:val="16"/>
              </w:numPr>
              <w:ind w:left="342" w:hanging="342"/>
              <w:jc w:val="both"/>
              <w:rPr>
                <w:rFonts w:eastAsia="Times New Roman"/>
              </w:rPr>
            </w:pPr>
            <w:r>
              <w:rPr>
                <w:rFonts w:eastAsia="Times New Roman"/>
              </w:rPr>
              <w:t>To define the concept of balance of trade</w:t>
            </w:r>
          </w:p>
          <w:p w:rsidR="004B4EE0" w:rsidRPr="004B4EE0" w:rsidRDefault="004B4EE0" w:rsidP="00263D2B">
            <w:pPr>
              <w:pStyle w:val="ListParagraph"/>
              <w:numPr>
                <w:ilvl w:val="0"/>
                <w:numId w:val="16"/>
              </w:numPr>
              <w:ind w:left="342" w:hanging="342"/>
              <w:jc w:val="both"/>
              <w:rPr>
                <w:rFonts w:eastAsia="Times New Roman"/>
              </w:rPr>
            </w:pPr>
            <w:r w:rsidRPr="004B4EE0">
              <w:rPr>
                <w:rFonts w:eastAsia="Times New Roman"/>
              </w:rPr>
              <w:t xml:space="preserve">To explain the </w:t>
            </w:r>
            <w:r w:rsidR="009028CC">
              <w:rPr>
                <w:rFonts w:eastAsia="Times New Roman"/>
              </w:rPr>
              <w:t>surplus, deficit and balance of balance of trade</w:t>
            </w:r>
          </w:p>
        </w:tc>
        <w:tc>
          <w:tcPr>
            <w:tcW w:w="3960" w:type="dxa"/>
            <w:tcBorders>
              <w:top w:val="single" w:sz="4" w:space="0" w:color="auto"/>
              <w:left w:val="single" w:sz="4" w:space="0" w:color="auto"/>
              <w:bottom w:val="single" w:sz="4" w:space="0" w:color="auto"/>
              <w:right w:val="single" w:sz="4" w:space="0" w:color="auto"/>
            </w:tcBorders>
            <w:hideMark/>
          </w:tcPr>
          <w:p w:rsidR="000B7FC8" w:rsidRPr="000B7FC8" w:rsidRDefault="000B7FC8" w:rsidP="00263D2B">
            <w:pPr>
              <w:rPr>
                <w:rFonts w:eastAsia="Times New Roman"/>
                <w:b/>
              </w:rPr>
            </w:pPr>
            <w:r w:rsidRPr="000B7FC8">
              <w:rPr>
                <w:rFonts w:eastAsia="Times New Roman"/>
                <w:b/>
              </w:rPr>
              <w:t xml:space="preserve">Unit III: </w:t>
            </w:r>
            <w:r w:rsidR="00620116">
              <w:rPr>
                <w:rFonts w:eastAsia="Times New Roman"/>
                <w:b/>
              </w:rPr>
              <w:t xml:space="preserve">Balance of Payment and Trade </w:t>
            </w:r>
            <w:r w:rsidR="00620116" w:rsidRPr="00620116">
              <w:rPr>
                <w:rFonts w:eastAsia="Times New Roman"/>
                <w:b/>
                <w:sz w:val="22"/>
                <w:szCs w:val="22"/>
              </w:rPr>
              <w:t>(</w:t>
            </w:r>
            <w:r w:rsidR="007C0ED0">
              <w:rPr>
                <w:rFonts w:eastAsia="Times New Roman"/>
                <w:b/>
                <w:sz w:val="22"/>
                <w:szCs w:val="22"/>
              </w:rPr>
              <w:t>20</w:t>
            </w:r>
            <w:r w:rsidRPr="00620116">
              <w:rPr>
                <w:rFonts w:eastAsia="Times New Roman"/>
                <w:b/>
                <w:sz w:val="22"/>
                <w:szCs w:val="22"/>
              </w:rPr>
              <w:t>)</w:t>
            </w:r>
            <w:r w:rsidRPr="000B7FC8">
              <w:rPr>
                <w:rFonts w:eastAsia="Times New Roman"/>
                <w:b/>
              </w:rPr>
              <w:t xml:space="preserve">                                                       </w:t>
            </w:r>
          </w:p>
          <w:p w:rsidR="000B7FC8" w:rsidRDefault="009A41A6" w:rsidP="00263D2B">
            <w:pPr>
              <w:ind w:left="522" w:hanging="522"/>
              <w:jc w:val="both"/>
              <w:rPr>
                <w:rFonts w:eastAsia="Times New Roman"/>
              </w:rPr>
            </w:pPr>
            <w:r>
              <w:rPr>
                <w:rFonts w:eastAsia="Times New Roman"/>
              </w:rPr>
              <w:t>3.1</w:t>
            </w:r>
            <w:r>
              <w:rPr>
                <w:rFonts w:eastAsia="Times New Roman"/>
              </w:rPr>
              <w:tab/>
              <w:t>Balance of Payment</w:t>
            </w:r>
          </w:p>
          <w:p w:rsidR="000B7FC8" w:rsidRDefault="009A41A6" w:rsidP="00263D2B">
            <w:pPr>
              <w:ind w:left="972" w:hanging="630"/>
              <w:jc w:val="both"/>
              <w:rPr>
                <w:rFonts w:eastAsia="Times New Roman"/>
              </w:rPr>
            </w:pPr>
            <w:r>
              <w:rPr>
                <w:rFonts w:eastAsia="Times New Roman"/>
              </w:rPr>
              <w:t>3.1.1</w:t>
            </w:r>
            <w:r>
              <w:rPr>
                <w:rFonts w:eastAsia="Times New Roman"/>
              </w:rPr>
              <w:tab/>
              <w:t>Meaning, Definition and Components of Balance of Payment</w:t>
            </w:r>
          </w:p>
          <w:p w:rsidR="009A41A6" w:rsidRDefault="009A41A6" w:rsidP="00263D2B">
            <w:pPr>
              <w:ind w:left="972" w:hanging="630"/>
              <w:jc w:val="both"/>
              <w:rPr>
                <w:rFonts w:eastAsia="Times New Roman"/>
              </w:rPr>
            </w:pPr>
            <w:r>
              <w:rPr>
                <w:rFonts w:eastAsia="Times New Roman"/>
              </w:rPr>
              <w:t>3.1.2</w:t>
            </w:r>
            <w:r>
              <w:rPr>
                <w:rFonts w:eastAsia="Times New Roman"/>
              </w:rPr>
              <w:tab/>
              <w:t>Causes of Disequilibrium in Balance of Payment</w:t>
            </w:r>
          </w:p>
          <w:p w:rsidR="009A41A6" w:rsidRDefault="009A41A6" w:rsidP="00263D2B">
            <w:pPr>
              <w:ind w:left="972" w:hanging="630"/>
              <w:jc w:val="both"/>
              <w:rPr>
                <w:rFonts w:eastAsia="Times New Roman"/>
              </w:rPr>
            </w:pPr>
            <w:r>
              <w:rPr>
                <w:rFonts w:eastAsia="Times New Roman"/>
              </w:rPr>
              <w:t>3.1.3</w:t>
            </w:r>
            <w:r>
              <w:rPr>
                <w:rFonts w:eastAsia="Times New Roman"/>
              </w:rPr>
              <w:tab/>
              <w:t>Adjustment Mechanisms in Balance of Payment</w:t>
            </w:r>
          </w:p>
          <w:p w:rsidR="009A41A6" w:rsidRDefault="009A41A6" w:rsidP="00263D2B">
            <w:pPr>
              <w:ind w:left="972" w:hanging="630"/>
              <w:jc w:val="both"/>
              <w:rPr>
                <w:rFonts w:eastAsia="Times New Roman"/>
              </w:rPr>
            </w:pPr>
            <w:r>
              <w:rPr>
                <w:rFonts w:eastAsia="Times New Roman"/>
              </w:rPr>
              <w:t>3.1.4</w:t>
            </w:r>
            <w:r>
              <w:rPr>
                <w:rFonts w:eastAsia="Times New Roman"/>
              </w:rPr>
              <w:tab/>
              <w:t>Devaluation, Elasticity and Absorption Approaches.</w:t>
            </w:r>
          </w:p>
          <w:p w:rsidR="009A41A6" w:rsidRDefault="009A41A6" w:rsidP="00263D2B">
            <w:pPr>
              <w:ind w:left="522" w:hanging="522"/>
              <w:jc w:val="both"/>
              <w:rPr>
                <w:rFonts w:eastAsia="Times New Roman"/>
              </w:rPr>
            </w:pPr>
            <w:r>
              <w:rPr>
                <w:rFonts w:eastAsia="Times New Roman"/>
              </w:rPr>
              <w:t>3.2</w:t>
            </w:r>
            <w:r>
              <w:rPr>
                <w:rFonts w:eastAsia="Times New Roman"/>
              </w:rPr>
              <w:tab/>
              <w:t>Balance of Trade</w:t>
            </w:r>
          </w:p>
          <w:p w:rsidR="009A41A6" w:rsidRPr="006E4D49" w:rsidRDefault="009A41A6" w:rsidP="00263D2B">
            <w:pPr>
              <w:ind w:left="972" w:hanging="630"/>
              <w:jc w:val="both"/>
              <w:rPr>
                <w:rFonts w:eastAsia="Times New Roman"/>
              </w:rPr>
            </w:pPr>
            <w:r>
              <w:rPr>
                <w:rFonts w:eastAsia="Times New Roman"/>
              </w:rPr>
              <w:t>3.2.1</w:t>
            </w:r>
            <w:r>
              <w:rPr>
                <w:rFonts w:eastAsia="Times New Roman"/>
              </w:rPr>
              <w:tab/>
              <w:t>Surplus, Deficit and Balance of Balance of Trade</w:t>
            </w:r>
          </w:p>
        </w:tc>
      </w:tr>
      <w:tr w:rsidR="000B7FC8" w:rsidRPr="000B7FC8" w:rsidTr="00263D2B">
        <w:tc>
          <w:tcPr>
            <w:tcW w:w="4680" w:type="dxa"/>
            <w:tcBorders>
              <w:top w:val="single" w:sz="4" w:space="0" w:color="auto"/>
              <w:left w:val="single" w:sz="4" w:space="0" w:color="auto"/>
              <w:bottom w:val="single" w:sz="4" w:space="0" w:color="auto"/>
              <w:right w:val="single" w:sz="4" w:space="0" w:color="auto"/>
            </w:tcBorders>
          </w:tcPr>
          <w:p w:rsidR="000B7FC8" w:rsidRDefault="004B4EE0" w:rsidP="00263D2B">
            <w:pPr>
              <w:numPr>
                <w:ilvl w:val="0"/>
                <w:numId w:val="2"/>
              </w:numPr>
              <w:tabs>
                <w:tab w:val="num" w:pos="342"/>
              </w:tabs>
              <w:ind w:left="342"/>
              <w:jc w:val="both"/>
              <w:rPr>
                <w:rFonts w:eastAsia="Times New Roman"/>
              </w:rPr>
            </w:pPr>
            <w:r>
              <w:rPr>
                <w:rFonts w:eastAsia="Times New Roman"/>
              </w:rPr>
              <w:t xml:space="preserve">To define the concept of </w:t>
            </w:r>
            <w:r w:rsidR="009028CC">
              <w:rPr>
                <w:rFonts w:eastAsia="Times New Roman"/>
              </w:rPr>
              <w:t>foreign exchange rate</w:t>
            </w:r>
          </w:p>
          <w:p w:rsidR="004B4EE0" w:rsidRDefault="004B4EE0" w:rsidP="00263D2B">
            <w:pPr>
              <w:numPr>
                <w:ilvl w:val="0"/>
                <w:numId w:val="2"/>
              </w:numPr>
              <w:tabs>
                <w:tab w:val="num" w:pos="342"/>
              </w:tabs>
              <w:ind w:left="342"/>
              <w:jc w:val="both"/>
              <w:rPr>
                <w:rFonts w:eastAsia="Times New Roman"/>
              </w:rPr>
            </w:pPr>
            <w:r w:rsidRPr="008357FE">
              <w:rPr>
                <w:rFonts w:eastAsia="Times New Roman"/>
              </w:rPr>
              <w:t xml:space="preserve">To explain the </w:t>
            </w:r>
            <w:r w:rsidR="008357FE" w:rsidRPr="008357FE">
              <w:rPr>
                <w:rFonts w:eastAsia="Times New Roman"/>
              </w:rPr>
              <w:t xml:space="preserve">purchasing power parity </w:t>
            </w:r>
            <w:r w:rsidR="009028CC" w:rsidRPr="008357FE">
              <w:rPr>
                <w:rFonts w:eastAsia="Times New Roman"/>
              </w:rPr>
              <w:t>theory</w:t>
            </w:r>
            <w:r w:rsidR="008357FE" w:rsidRPr="008357FE">
              <w:rPr>
                <w:rFonts w:eastAsia="Times New Roman"/>
              </w:rPr>
              <w:t xml:space="preserve">, </w:t>
            </w:r>
            <w:r w:rsidR="009028CC" w:rsidRPr="008357FE">
              <w:rPr>
                <w:rFonts w:eastAsia="Times New Roman"/>
              </w:rPr>
              <w:t>mint par parity theory</w:t>
            </w:r>
            <w:r w:rsidR="008357FE" w:rsidRPr="008357FE">
              <w:rPr>
                <w:rFonts w:eastAsia="Times New Roman"/>
              </w:rPr>
              <w:t xml:space="preserve"> and </w:t>
            </w:r>
            <w:r w:rsidR="009028CC" w:rsidRPr="008357FE">
              <w:rPr>
                <w:rFonts w:eastAsia="Times New Roman"/>
              </w:rPr>
              <w:t>balance of payment theory</w:t>
            </w:r>
          </w:p>
          <w:p w:rsidR="008357FE" w:rsidRPr="008357FE" w:rsidRDefault="008357FE" w:rsidP="00263D2B">
            <w:pPr>
              <w:numPr>
                <w:ilvl w:val="0"/>
                <w:numId w:val="2"/>
              </w:numPr>
              <w:tabs>
                <w:tab w:val="num" w:pos="342"/>
              </w:tabs>
              <w:ind w:left="342"/>
              <w:jc w:val="both"/>
              <w:rPr>
                <w:rFonts w:eastAsia="Times New Roman"/>
              </w:rPr>
            </w:pPr>
            <w:r>
              <w:rPr>
                <w:rFonts w:eastAsia="Times New Roman"/>
              </w:rPr>
              <w:t>To define the concept of fixed and flexible exchange rate</w:t>
            </w:r>
          </w:p>
          <w:p w:rsidR="004B4EE0" w:rsidRPr="002C5B32" w:rsidRDefault="004B4EE0" w:rsidP="00263D2B">
            <w:pPr>
              <w:numPr>
                <w:ilvl w:val="0"/>
                <w:numId w:val="2"/>
              </w:numPr>
              <w:tabs>
                <w:tab w:val="num" w:pos="342"/>
              </w:tabs>
              <w:ind w:left="342"/>
              <w:jc w:val="both"/>
              <w:rPr>
                <w:rFonts w:eastAsia="Times New Roman"/>
              </w:rPr>
            </w:pPr>
            <w:r>
              <w:rPr>
                <w:rFonts w:eastAsia="Times New Roman"/>
              </w:rPr>
              <w:t>To explain the</w:t>
            </w:r>
            <w:r w:rsidR="008357FE">
              <w:rPr>
                <w:rFonts w:eastAsia="Times New Roman"/>
              </w:rPr>
              <w:t xml:space="preserve"> merits and demerits of fixed and flexible exchange rate</w:t>
            </w:r>
            <w:r>
              <w:rPr>
                <w:rFonts w:eastAsia="Times New Roman"/>
              </w:rPr>
              <w:t>.</w:t>
            </w:r>
          </w:p>
        </w:tc>
        <w:tc>
          <w:tcPr>
            <w:tcW w:w="3960" w:type="dxa"/>
            <w:tcBorders>
              <w:top w:val="single" w:sz="4" w:space="0" w:color="auto"/>
              <w:left w:val="single" w:sz="4" w:space="0" w:color="auto"/>
              <w:bottom w:val="single" w:sz="4" w:space="0" w:color="auto"/>
              <w:right w:val="single" w:sz="4" w:space="0" w:color="auto"/>
            </w:tcBorders>
          </w:tcPr>
          <w:p w:rsidR="000B7FC8" w:rsidRPr="000B7FC8" w:rsidRDefault="00D25C08" w:rsidP="00263D2B">
            <w:pPr>
              <w:rPr>
                <w:rFonts w:eastAsia="Times New Roman"/>
                <w:b/>
              </w:rPr>
            </w:pPr>
            <w:r w:rsidRPr="000B7FC8">
              <w:rPr>
                <w:rFonts w:eastAsia="Times New Roman"/>
                <w:b/>
              </w:rPr>
              <w:t>Unit</w:t>
            </w:r>
            <w:r w:rsidR="000B7FC8" w:rsidRPr="000B7FC8">
              <w:rPr>
                <w:rFonts w:eastAsia="Times New Roman"/>
                <w:b/>
              </w:rPr>
              <w:t xml:space="preserve"> IV: </w:t>
            </w:r>
            <w:r w:rsidR="00502863">
              <w:rPr>
                <w:rFonts w:eastAsia="Times New Roman"/>
                <w:b/>
              </w:rPr>
              <w:t>Foreign Exchange Rat</w:t>
            </w:r>
            <w:r w:rsidR="007C0ED0">
              <w:rPr>
                <w:rFonts w:eastAsia="Times New Roman"/>
                <w:b/>
              </w:rPr>
              <w:t>e</w:t>
            </w:r>
            <w:r w:rsidR="000B7FC8" w:rsidRPr="000B7FC8">
              <w:rPr>
                <w:rFonts w:eastAsia="Times New Roman"/>
                <w:b/>
              </w:rPr>
              <w:t xml:space="preserve">         (</w:t>
            </w:r>
            <w:r w:rsidR="00AF1D4E">
              <w:rPr>
                <w:rFonts w:eastAsia="Times New Roman"/>
                <w:b/>
              </w:rPr>
              <w:t>2</w:t>
            </w:r>
            <w:r w:rsidR="004A31B1">
              <w:rPr>
                <w:rFonts w:eastAsia="Times New Roman"/>
                <w:b/>
              </w:rPr>
              <w:t>5</w:t>
            </w:r>
            <w:r w:rsidR="000B7FC8" w:rsidRPr="000B7FC8">
              <w:rPr>
                <w:rFonts w:eastAsia="Times New Roman"/>
                <w:b/>
              </w:rPr>
              <w:t>)</w:t>
            </w:r>
          </w:p>
          <w:p w:rsidR="007C0ED0" w:rsidRDefault="000B7FC8" w:rsidP="00263D2B">
            <w:pPr>
              <w:ind w:left="522" w:hanging="522"/>
              <w:jc w:val="both"/>
              <w:rPr>
                <w:rFonts w:eastAsia="Times New Roman"/>
              </w:rPr>
            </w:pPr>
            <w:r w:rsidRPr="000B7FC8">
              <w:rPr>
                <w:rFonts w:eastAsia="Times New Roman"/>
              </w:rPr>
              <w:t>4.1</w:t>
            </w:r>
            <w:r w:rsidR="00B60919">
              <w:rPr>
                <w:rFonts w:eastAsia="Times New Roman"/>
              </w:rPr>
              <w:tab/>
            </w:r>
            <w:r w:rsidR="007C0ED0">
              <w:rPr>
                <w:rFonts w:eastAsia="Times New Roman"/>
              </w:rPr>
              <w:t xml:space="preserve">Meaning </w:t>
            </w:r>
            <w:r w:rsidR="00B663C2">
              <w:rPr>
                <w:rFonts w:eastAsia="Times New Roman"/>
              </w:rPr>
              <w:t>and Types of Foreign</w:t>
            </w:r>
            <w:r w:rsidR="007C0ED0">
              <w:rPr>
                <w:rFonts w:eastAsia="Times New Roman"/>
              </w:rPr>
              <w:t xml:space="preserve"> Exchange Rate</w:t>
            </w:r>
            <w:r w:rsidR="00B663C2">
              <w:rPr>
                <w:rFonts w:eastAsia="Times New Roman"/>
              </w:rPr>
              <w:t>.</w:t>
            </w:r>
          </w:p>
          <w:p w:rsidR="007C0ED0" w:rsidRDefault="007C0ED0" w:rsidP="00263D2B">
            <w:pPr>
              <w:ind w:left="522" w:hanging="522"/>
              <w:jc w:val="both"/>
              <w:rPr>
                <w:rFonts w:eastAsia="Times New Roman"/>
              </w:rPr>
            </w:pPr>
            <w:r>
              <w:rPr>
                <w:rFonts w:eastAsia="Times New Roman"/>
              </w:rPr>
              <w:t>4.2</w:t>
            </w:r>
            <w:r>
              <w:rPr>
                <w:rFonts w:eastAsia="Times New Roman"/>
              </w:rPr>
              <w:tab/>
              <w:t>Determinants of Exchange Rate</w:t>
            </w:r>
          </w:p>
          <w:p w:rsidR="007C0ED0" w:rsidRDefault="007C0ED0" w:rsidP="00263D2B">
            <w:pPr>
              <w:tabs>
                <w:tab w:val="left" w:pos="972"/>
              </w:tabs>
              <w:ind w:left="972" w:hanging="630"/>
              <w:jc w:val="both"/>
              <w:rPr>
                <w:rFonts w:eastAsia="Times New Roman"/>
              </w:rPr>
            </w:pPr>
            <w:r>
              <w:rPr>
                <w:rFonts w:eastAsia="Times New Roman"/>
              </w:rPr>
              <w:t>4.2.1</w:t>
            </w:r>
            <w:r>
              <w:rPr>
                <w:rFonts w:eastAsia="Times New Roman"/>
              </w:rPr>
              <w:tab/>
              <w:t xml:space="preserve">Purchasing Power Parity </w:t>
            </w:r>
            <w:r w:rsidR="004A31B1">
              <w:rPr>
                <w:rFonts w:eastAsia="Times New Roman"/>
              </w:rPr>
              <w:tab/>
            </w:r>
            <w:r>
              <w:rPr>
                <w:rFonts w:eastAsia="Times New Roman"/>
              </w:rPr>
              <w:t>Theory</w:t>
            </w:r>
          </w:p>
          <w:p w:rsidR="007C0ED0" w:rsidRDefault="007C0ED0" w:rsidP="00263D2B">
            <w:pPr>
              <w:tabs>
                <w:tab w:val="left" w:pos="972"/>
              </w:tabs>
              <w:ind w:left="972" w:hanging="630"/>
              <w:jc w:val="both"/>
              <w:rPr>
                <w:rFonts w:eastAsia="Times New Roman"/>
              </w:rPr>
            </w:pPr>
            <w:r>
              <w:rPr>
                <w:rFonts w:eastAsia="Times New Roman"/>
              </w:rPr>
              <w:t>4.2.2</w:t>
            </w:r>
            <w:r>
              <w:rPr>
                <w:rFonts w:eastAsia="Times New Roman"/>
              </w:rPr>
              <w:tab/>
            </w:r>
            <w:r w:rsidR="004A31B1">
              <w:rPr>
                <w:rFonts w:eastAsia="Times New Roman"/>
              </w:rPr>
              <w:t>Mint Par Parity Theory</w:t>
            </w:r>
          </w:p>
          <w:p w:rsidR="004A31B1" w:rsidRDefault="004A31B1" w:rsidP="00263D2B">
            <w:pPr>
              <w:tabs>
                <w:tab w:val="left" w:pos="972"/>
              </w:tabs>
              <w:ind w:left="972" w:hanging="630"/>
              <w:jc w:val="both"/>
              <w:rPr>
                <w:rFonts w:eastAsia="Times New Roman"/>
              </w:rPr>
            </w:pPr>
            <w:r>
              <w:rPr>
                <w:rFonts w:eastAsia="Times New Roman"/>
              </w:rPr>
              <w:t>4.2.3</w:t>
            </w:r>
            <w:r>
              <w:rPr>
                <w:rFonts w:eastAsia="Times New Roman"/>
              </w:rPr>
              <w:tab/>
              <w:t>Balance of Payment Theory</w:t>
            </w:r>
          </w:p>
          <w:p w:rsidR="000B7FC8" w:rsidRPr="000B7FC8" w:rsidRDefault="004A31B1" w:rsidP="00263D2B">
            <w:pPr>
              <w:ind w:left="522" w:hanging="522"/>
              <w:jc w:val="both"/>
              <w:rPr>
                <w:rFonts w:eastAsia="Times New Roman"/>
              </w:rPr>
            </w:pPr>
            <w:r>
              <w:rPr>
                <w:rFonts w:eastAsia="Times New Roman"/>
              </w:rPr>
              <w:t>4.3</w:t>
            </w:r>
            <w:r>
              <w:rPr>
                <w:rFonts w:eastAsia="Times New Roman"/>
              </w:rPr>
              <w:tab/>
            </w:r>
            <w:r w:rsidR="00B663C2">
              <w:rPr>
                <w:rFonts w:eastAsia="Times New Roman"/>
              </w:rPr>
              <w:t>Merits and Demerits of Fixed and Flexible Exchange Rate.</w:t>
            </w:r>
          </w:p>
        </w:tc>
      </w:tr>
      <w:tr w:rsidR="000B7FC8" w:rsidRPr="000B7FC8" w:rsidTr="00263D2B">
        <w:tc>
          <w:tcPr>
            <w:tcW w:w="4680" w:type="dxa"/>
            <w:tcBorders>
              <w:top w:val="single" w:sz="4" w:space="0" w:color="auto"/>
              <w:left w:val="single" w:sz="4" w:space="0" w:color="auto"/>
              <w:bottom w:val="single" w:sz="4" w:space="0" w:color="auto"/>
              <w:right w:val="single" w:sz="4" w:space="0" w:color="auto"/>
            </w:tcBorders>
            <w:hideMark/>
          </w:tcPr>
          <w:p w:rsidR="009D7B6E" w:rsidRPr="004B4EE0" w:rsidRDefault="004B4EE0" w:rsidP="00263D2B">
            <w:pPr>
              <w:numPr>
                <w:ilvl w:val="0"/>
                <w:numId w:val="4"/>
              </w:numPr>
              <w:tabs>
                <w:tab w:val="num" w:pos="342"/>
              </w:tabs>
              <w:ind w:left="342" w:hanging="342"/>
              <w:jc w:val="both"/>
              <w:rPr>
                <w:rFonts w:eastAsia="Times New Roman"/>
                <w:b/>
              </w:rPr>
            </w:pPr>
            <w:r>
              <w:rPr>
                <w:rFonts w:eastAsia="Times New Roman"/>
                <w:bCs/>
              </w:rPr>
              <w:t>To define the meaning</w:t>
            </w:r>
            <w:r w:rsidR="00116EEF">
              <w:rPr>
                <w:rFonts w:eastAsia="Times New Roman"/>
                <w:bCs/>
              </w:rPr>
              <w:t>,</w:t>
            </w:r>
            <w:r w:rsidR="00116EEF">
              <w:rPr>
                <w:rFonts w:eastAsia="Calibri"/>
              </w:rPr>
              <w:t xml:space="preserve"> features and objectives of foreign exchange control.</w:t>
            </w:r>
          </w:p>
          <w:p w:rsidR="004B4EE0" w:rsidRPr="004B4EE0" w:rsidRDefault="004B4EE0" w:rsidP="00263D2B">
            <w:pPr>
              <w:numPr>
                <w:ilvl w:val="0"/>
                <w:numId w:val="4"/>
              </w:numPr>
              <w:tabs>
                <w:tab w:val="num" w:pos="342"/>
              </w:tabs>
              <w:ind w:left="342" w:hanging="342"/>
              <w:jc w:val="both"/>
              <w:rPr>
                <w:rFonts w:eastAsia="Times New Roman"/>
                <w:b/>
              </w:rPr>
            </w:pPr>
            <w:r>
              <w:rPr>
                <w:rFonts w:eastAsia="Times New Roman"/>
                <w:bCs/>
              </w:rPr>
              <w:t xml:space="preserve">To </w:t>
            </w:r>
            <w:r w:rsidR="00116EEF">
              <w:rPr>
                <w:rFonts w:eastAsia="Times New Roman"/>
                <w:bCs/>
              </w:rPr>
              <w:t>explain</w:t>
            </w:r>
            <w:r>
              <w:rPr>
                <w:rFonts w:eastAsia="Times New Roman"/>
                <w:bCs/>
              </w:rPr>
              <w:t xml:space="preserve"> the</w:t>
            </w:r>
            <w:r w:rsidR="00116EEF">
              <w:rPr>
                <w:rFonts w:eastAsia="Calibri"/>
              </w:rPr>
              <w:t xml:space="preserve"> methods of foreign exchange control</w:t>
            </w:r>
            <w:r>
              <w:rPr>
                <w:rFonts w:eastAsia="Times New Roman"/>
                <w:bCs/>
              </w:rPr>
              <w:t>.</w:t>
            </w:r>
          </w:p>
          <w:p w:rsidR="00116EEF" w:rsidRPr="00116EEF" w:rsidRDefault="004B4EE0" w:rsidP="00263D2B">
            <w:pPr>
              <w:numPr>
                <w:ilvl w:val="0"/>
                <w:numId w:val="4"/>
              </w:numPr>
              <w:tabs>
                <w:tab w:val="num" w:pos="342"/>
              </w:tabs>
              <w:ind w:left="342" w:hanging="342"/>
              <w:jc w:val="both"/>
              <w:rPr>
                <w:rFonts w:eastAsia="Times New Roman"/>
                <w:b/>
              </w:rPr>
            </w:pPr>
            <w:r>
              <w:rPr>
                <w:rFonts w:eastAsia="Times New Roman"/>
                <w:bCs/>
              </w:rPr>
              <w:t xml:space="preserve">To </w:t>
            </w:r>
            <w:r w:rsidR="00116EEF">
              <w:rPr>
                <w:rFonts w:eastAsia="Times New Roman"/>
                <w:bCs/>
              </w:rPr>
              <w:t>explain</w:t>
            </w:r>
            <w:r>
              <w:rPr>
                <w:rFonts w:eastAsia="Times New Roman"/>
                <w:bCs/>
              </w:rPr>
              <w:t xml:space="preserve"> </w:t>
            </w:r>
            <w:r w:rsidR="00116EEF">
              <w:rPr>
                <w:rFonts w:eastAsia="Times New Roman"/>
                <w:bCs/>
              </w:rPr>
              <w:t>the</w:t>
            </w:r>
            <w:r w:rsidR="00116EEF">
              <w:rPr>
                <w:rFonts w:eastAsia="Calibri"/>
              </w:rPr>
              <w:t xml:space="preserve"> justification and limitation of devaluation</w:t>
            </w:r>
            <w:r>
              <w:rPr>
                <w:rFonts w:eastAsia="Times New Roman"/>
                <w:bCs/>
              </w:rPr>
              <w:t>.</w:t>
            </w:r>
          </w:p>
          <w:p w:rsidR="000B7FC8" w:rsidRPr="004B4EE0" w:rsidRDefault="00116EEF" w:rsidP="00263D2B">
            <w:pPr>
              <w:numPr>
                <w:ilvl w:val="0"/>
                <w:numId w:val="4"/>
              </w:numPr>
              <w:tabs>
                <w:tab w:val="num" w:pos="342"/>
              </w:tabs>
              <w:ind w:left="342" w:hanging="342"/>
              <w:jc w:val="both"/>
              <w:rPr>
                <w:rFonts w:eastAsia="Times New Roman"/>
                <w:b/>
              </w:rPr>
            </w:pPr>
            <w:r>
              <w:rPr>
                <w:rFonts w:eastAsia="Times New Roman"/>
                <w:bCs/>
              </w:rPr>
              <w:t>To evaluate the defects of exchange control.</w:t>
            </w:r>
            <w:r w:rsidR="004B4EE0">
              <w:rPr>
                <w:rFonts w:eastAsia="Times New Roman"/>
                <w:bCs/>
              </w:rPr>
              <w:t xml:space="preserve"> </w:t>
            </w:r>
          </w:p>
        </w:tc>
        <w:tc>
          <w:tcPr>
            <w:tcW w:w="3960" w:type="dxa"/>
            <w:tcBorders>
              <w:top w:val="single" w:sz="4" w:space="0" w:color="auto"/>
              <w:left w:val="single" w:sz="4" w:space="0" w:color="auto"/>
              <w:bottom w:val="single" w:sz="4" w:space="0" w:color="auto"/>
              <w:right w:val="single" w:sz="4" w:space="0" w:color="auto"/>
            </w:tcBorders>
            <w:hideMark/>
          </w:tcPr>
          <w:p w:rsidR="000B7FC8" w:rsidRPr="000B7FC8" w:rsidRDefault="003074D3" w:rsidP="00263D2B">
            <w:pPr>
              <w:ind w:left="1152" w:hanging="1152"/>
              <w:rPr>
                <w:rFonts w:eastAsia="Times New Roman"/>
                <w:b/>
              </w:rPr>
            </w:pPr>
            <w:r>
              <w:rPr>
                <w:rFonts w:eastAsia="Times New Roman"/>
                <w:b/>
              </w:rPr>
              <w:t>UNIT V:</w:t>
            </w:r>
            <w:r>
              <w:rPr>
                <w:rFonts w:eastAsia="Times New Roman"/>
                <w:b/>
              </w:rPr>
              <w:tab/>
            </w:r>
            <w:r w:rsidR="00B6175F">
              <w:rPr>
                <w:rFonts w:eastAsia="Times New Roman"/>
                <w:b/>
              </w:rPr>
              <w:t>Foreign Exchange Control</w:t>
            </w:r>
            <w:r w:rsidR="00BA55A7">
              <w:rPr>
                <w:rFonts w:eastAsia="Times New Roman"/>
                <w:b/>
              </w:rPr>
              <w:t xml:space="preserve"> </w:t>
            </w:r>
            <w:r w:rsidR="000B7FC8" w:rsidRPr="000B7FC8">
              <w:rPr>
                <w:rFonts w:eastAsia="Times New Roman"/>
                <w:b/>
              </w:rPr>
              <w:t xml:space="preserve">   (</w:t>
            </w:r>
            <w:r w:rsidR="00B6175F">
              <w:rPr>
                <w:rFonts w:eastAsia="Times New Roman"/>
                <w:b/>
              </w:rPr>
              <w:t>15</w:t>
            </w:r>
            <w:r w:rsidR="000B7FC8" w:rsidRPr="000B7FC8">
              <w:rPr>
                <w:rFonts w:eastAsia="Times New Roman"/>
                <w:b/>
              </w:rPr>
              <w:t xml:space="preserve">)                                                             </w:t>
            </w:r>
          </w:p>
          <w:p w:rsidR="000B7FC8" w:rsidRPr="000B7FC8" w:rsidRDefault="00CC3AE8" w:rsidP="00263D2B">
            <w:pPr>
              <w:ind w:left="522" w:hanging="522"/>
              <w:contextualSpacing/>
              <w:jc w:val="both"/>
              <w:rPr>
                <w:rFonts w:eastAsia="Calibri"/>
              </w:rPr>
            </w:pPr>
            <w:r>
              <w:rPr>
                <w:rFonts w:eastAsia="Calibri"/>
              </w:rPr>
              <w:t>5.1</w:t>
            </w:r>
            <w:r>
              <w:rPr>
                <w:rFonts w:eastAsia="Calibri"/>
              </w:rPr>
              <w:tab/>
            </w:r>
            <w:r w:rsidR="003074D3">
              <w:rPr>
                <w:rFonts w:eastAsia="Calibri"/>
              </w:rPr>
              <w:t>Meaning</w:t>
            </w:r>
            <w:r w:rsidR="00B663C2">
              <w:rPr>
                <w:rFonts w:eastAsia="Calibri"/>
              </w:rPr>
              <w:t>,</w:t>
            </w:r>
            <w:r w:rsidR="003074D3">
              <w:rPr>
                <w:rFonts w:eastAsia="Calibri"/>
              </w:rPr>
              <w:t xml:space="preserve"> </w:t>
            </w:r>
            <w:r w:rsidR="00B663C2">
              <w:rPr>
                <w:rFonts w:eastAsia="Calibri"/>
              </w:rPr>
              <w:t>Features and Objectives</w:t>
            </w:r>
            <w:r w:rsidR="00B6175F">
              <w:rPr>
                <w:rFonts w:eastAsia="Calibri"/>
              </w:rPr>
              <w:t xml:space="preserve"> of Foreign Exchange Control</w:t>
            </w:r>
            <w:r w:rsidR="003074D3">
              <w:rPr>
                <w:rFonts w:eastAsia="Calibri"/>
              </w:rPr>
              <w:t>.</w:t>
            </w:r>
          </w:p>
          <w:p w:rsidR="00B6175F" w:rsidRDefault="00CC3AE8" w:rsidP="00263D2B">
            <w:pPr>
              <w:ind w:left="522" w:hanging="522"/>
              <w:contextualSpacing/>
              <w:jc w:val="both"/>
              <w:rPr>
                <w:rFonts w:eastAsia="Calibri"/>
              </w:rPr>
            </w:pPr>
            <w:r>
              <w:rPr>
                <w:rFonts w:eastAsia="Calibri"/>
              </w:rPr>
              <w:t>5.2</w:t>
            </w:r>
            <w:r>
              <w:rPr>
                <w:rFonts w:eastAsia="Calibri"/>
              </w:rPr>
              <w:tab/>
            </w:r>
            <w:r w:rsidR="00B6175F">
              <w:rPr>
                <w:rFonts w:eastAsia="Calibri"/>
              </w:rPr>
              <w:t>Methods of Foreign Exchange Control</w:t>
            </w:r>
          </w:p>
          <w:p w:rsidR="00CC3AE8" w:rsidRDefault="00CC3AE8" w:rsidP="00263D2B">
            <w:pPr>
              <w:ind w:left="972" w:hanging="630"/>
              <w:contextualSpacing/>
              <w:jc w:val="both"/>
              <w:rPr>
                <w:rFonts w:eastAsia="Calibri"/>
              </w:rPr>
            </w:pPr>
            <w:r>
              <w:rPr>
                <w:rFonts w:eastAsia="Calibri"/>
              </w:rPr>
              <w:t>5.2.1</w:t>
            </w:r>
            <w:r>
              <w:rPr>
                <w:rFonts w:eastAsia="Calibri"/>
              </w:rPr>
              <w:tab/>
              <w:t>Direct Method</w:t>
            </w:r>
          </w:p>
          <w:p w:rsidR="00CC3AE8" w:rsidRDefault="00CC3AE8" w:rsidP="00263D2B">
            <w:pPr>
              <w:ind w:left="972" w:hanging="630"/>
              <w:contextualSpacing/>
              <w:jc w:val="both"/>
              <w:rPr>
                <w:rFonts w:eastAsia="Calibri"/>
              </w:rPr>
            </w:pPr>
            <w:r>
              <w:rPr>
                <w:rFonts w:eastAsia="Calibri"/>
              </w:rPr>
              <w:t>5.2.2</w:t>
            </w:r>
            <w:r>
              <w:rPr>
                <w:rFonts w:eastAsia="Calibri"/>
              </w:rPr>
              <w:tab/>
              <w:t>Indirect Method</w:t>
            </w:r>
          </w:p>
          <w:p w:rsidR="00CC3AE8" w:rsidRDefault="00CC3AE8" w:rsidP="00263D2B">
            <w:pPr>
              <w:ind w:left="522" w:hanging="522"/>
              <w:contextualSpacing/>
              <w:jc w:val="both"/>
              <w:rPr>
                <w:rFonts w:eastAsia="Calibri"/>
              </w:rPr>
            </w:pPr>
            <w:r>
              <w:rPr>
                <w:rFonts w:eastAsia="Calibri"/>
              </w:rPr>
              <w:t>5.3</w:t>
            </w:r>
            <w:r>
              <w:rPr>
                <w:rFonts w:eastAsia="Calibri"/>
              </w:rPr>
              <w:tab/>
              <w:t xml:space="preserve">Justification and Limitation of Devaluation </w:t>
            </w:r>
          </w:p>
          <w:p w:rsidR="00D628B6" w:rsidRPr="00BA24A4" w:rsidRDefault="00CC3AE8" w:rsidP="00263D2B">
            <w:pPr>
              <w:ind w:left="522" w:hanging="522"/>
              <w:contextualSpacing/>
              <w:jc w:val="both"/>
              <w:rPr>
                <w:rFonts w:eastAsia="Calibri"/>
              </w:rPr>
            </w:pPr>
            <w:r>
              <w:rPr>
                <w:rFonts w:eastAsia="Calibri"/>
              </w:rPr>
              <w:t>5.4</w:t>
            </w:r>
            <w:r>
              <w:rPr>
                <w:rFonts w:eastAsia="Calibri"/>
              </w:rPr>
              <w:tab/>
              <w:t>Defects of Exchange Control</w:t>
            </w:r>
          </w:p>
        </w:tc>
      </w:tr>
      <w:tr w:rsidR="000B7FC8" w:rsidRPr="000B7FC8" w:rsidTr="00263D2B">
        <w:trPr>
          <w:trHeight w:val="350"/>
        </w:trPr>
        <w:tc>
          <w:tcPr>
            <w:tcW w:w="4680" w:type="dxa"/>
            <w:tcBorders>
              <w:top w:val="single" w:sz="4" w:space="0" w:color="auto"/>
              <w:left w:val="single" w:sz="4" w:space="0" w:color="auto"/>
              <w:bottom w:val="single" w:sz="4" w:space="0" w:color="auto"/>
              <w:right w:val="single" w:sz="4" w:space="0" w:color="auto"/>
            </w:tcBorders>
            <w:hideMark/>
          </w:tcPr>
          <w:p w:rsidR="000B7FC8" w:rsidRDefault="004B4EE0" w:rsidP="00263D2B">
            <w:pPr>
              <w:numPr>
                <w:ilvl w:val="0"/>
                <w:numId w:val="2"/>
              </w:numPr>
              <w:tabs>
                <w:tab w:val="num" w:pos="342"/>
              </w:tabs>
              <w:ind w:left="340" w:hanging="357"/>
              <w:jc w:val="both"/>
              <w:rPr>
                <w:rFonts w:eastAsia="Times New Roman"/>
              </w:rPr>
            </w:pPr>
            <w:r>
              <w:rPr>
                <w:rFonts w:eastAsia="Times New Roman"/>
              </w:rPr>
              <w:t>To define the concept of</w:t>
            </w:r>
            <w:r w:rsidR="00E614CD">
              <w:rPr>
                <w:rFonts w:eastAsia="Times New Roman"/>
              </w:rPr>
              <w:t xml:space="preserve"> free trade and protectionism</w:t>
            </w:r>
            <w:r>
              <w:rPr>
                <w:rFonts w:eastAsia="Times New Roman"/>
              </w:rPr>
              <w:t>.</w:t>
            </w:r>
          </w:p>
          <w:p w:rsidR="004B4EE0" w:rsidRDefault="004B4EE0" w:rsidP="00263D2B">
            <w:pPr>
              <w:numPr>
                <w:ilvl w:val="0"/>
                <w:numId w:val="2"/>
              </w:numPr>
              <w:tabs>
                <w:tab w:val="num" w:pos="342"/>
              </w:tabs>
              <w:ind w:left="340" w:hanging="357"/>
              <w:jc w:val="both"/>
              <w:rPr>
                <w:rFonts w:eastAsia="Times New Roman"/>
              </w:rPr>
            </w:pPr>
            <w:r>
              <w:rPr>
                <w:rFonts w:eastAsia="Times New Roman"/>
              </w:rPr>
              <w:t xml:space="preserve">To explain the </w:t>
            </w:r>
            <w:r w:rsidR="00E614CD">
              <w:rPr>
                <w:rFonts w:eastAsia="Times New Roman"/>
              </w:rPr>
              <w:t>merits and demerits of free trade</w:t>
            </w:r>
            <w:r>
              <w:rPr>
                <w:rFonts w:eastAsia="Times New Roman"/>
              </w:rPr>
              <w:t>.</w:t>
            </w:r>
          </w:p>
          <w:p w:rsidR="00FC5D9B" w:rsidRDefault="004B4EE0" w:rsidP="00263D2B">
            <w:pPr>
              <w:numPr>
                <w:ilvl w:val="0"/>
                <w:numId w:val="2"/>
              </w:numPr>
              <w:tabs>
                <w:tab w:val="num" w:pos="342"/>
              </w:tabs>
              <w:ind w:left="340" w:hanging="357"/>
              <w:jc w:val="both"/>
              <w:rPr>
                <w:rFonts w:eastAsia="Times New Roman"/>
              </w:rPr>
            </w:pPr>
            <w:r>
              <w:rPr>
                <w:rFonts w:eastAsia="Times New Roman"/>
              </w:rPr>
              <w:t xml:space="preserve">To </w:t>
            </w:r>
            <w:r w:rsidR="00E614CD">
              <w:rPr>
                <w:rFonts w:eastAsia="Times New Roman"/>
              </w:rPr>
              <w:t>explain the merits and demerits protectionism</w:t>
            </w:r>
            <w:r>
              <w:rPr>
                <w:rFonts w:eastAsia="Times New Roman"/>
              </w:rPr>
              <w:t>.</w:t>
            </w:r>
          </w:p>
          <w:p w:rsidR="00E97C9E" w:rsidRPr="00E97C9E" w:rsidRDefault="00E614CD" w:rsidP="00263D2B">
            <w:pPr>
              <w:numPr>
                <w:ilvl w:val="0"/>
                <w:numId w:val="2"/>
              </w:numPr>
              <w:tabs>
                <w:tab w:val="num" w:pos="342"/>
              </w:tabs>
              <w:ind w:left="340" w:hanging="357"/>
              <w:jc w:val="both"/>
              <w:rPr>
                <w:rFonts w:eastAsia="Times New Roman"/>
              </w:rPr>
            </w:pPr>
            <w:r>
              <w:rPr>
                <w:rFonts w:eastAsia="Times New Roman"/>
              </w:rPr>
              <w:t>To exp</w:t>
            </w:r>
            <w:r w:rsidR="00E97C9E">
              <w:rPr>
                <w:rFonts w:eastAsia="Times New Roman"/>
              </w:rPr>
              <w:t>lain the forms of protectionism</w:t>
            </w:r>
          </w:p>
        </w:tc>
        <w:tc>
          <w:tcPr>
            <w:tcW w:w="3960" w:type="dxa"/>
            <w:tcBorders>
              <w:top w:val="single" w:sz="4" w:space="0" w:color="auto"/>
              <w:left w:val="single" w:sz="4" w:space="0" w:color="auto"/>
              <w:bottom w:val="single" w:sz="4" w:space="0" w:color="auto"/>
              <w:right w:val="single" w:sz="4" w:space="0" w:color="auto"/>
            </w:tcBorders>
            <w:hideMark/>
          </w:tcPr>
          <w:p w:rsidR="000B7FC8" w:rsidRPr="000B7FC8" w:rsidRDefault="000B7FC8" w:rsidP="00263D2B">
            <w:pPr>
              <w:rPr>
                <w:rFonts w:eastAsia="Times New Roman"/>
                <w:b/>
              </w:rPr>
            </w:pPr>
            <w:r w:rsidRPr="000B7FC8">
              <w:rPr>
                <w:rFonts w:eastAsia="Times New Roman"/>
                <w:b/>
              </w:rPr>
              <w:t xml:space="preserve">UNIT VI: </w:t>
            </w:r>
            <w:r w:rsidR="00CC3AE8">
              <w:rPr>
                <w:rFonts w:eastAsia="Times New Roman"/>
                <w:b/>
              </w:rPr>
              <w:t>Free Trade and Protectionism</w:t>
            </w:r>
            <w:r w:rsidR="00FC5D9B">
              <w:rPr>
                <w:rFonts w:eastAsia="Times New Roman"/>
                <w:b/>
              </w:rPr>
              <w:t xml:space="preserve"> </w:t>
            </w:r>
            <w:r w:rsidR="00FC5D9B">
              <w:rPr>
                <w:rFonts w:eastAsia="Times New Roman"/>
                <w:b/>
                <w:sz w:val="22"/>
                <w:szCs w:val="22"/>
              </w:rPr>
              <w:t>(8</w:t>
            </w:r>
            <w:r w:rsidRPr="00CC3AE8">
              <w:rPr>
                <w:rFonts w:eastAsia="Times New Roman"/>
                <w:b/>
                <w:sz w:val="22"/>
                <w:szCs w:val="22"/>
              </w:rPr>
              <w:t>)</w:t>
            </w:r>
          </w:p>
          <w:p w:rsidR="000B7FC8" w:rsidRPr="000B7FC8" w:rsidRDefault="000B7FC8" w:rsidP="00263D2B">
            <w:pPr>
              <w:ind w:left="522" w:hanging="522"/>
              <w:jc w:val="both"/>
              <w:rPr>
                <w:rFonts w:eastAsia="Times New Roman"/>
              </w:rPr>
            </w:pPr>
            <w:r w:rsidRPr="000B7FC8">
              <w:rPr>
                <w:rFonts w:eastAsia="Times New Roman"/>
              </w:rPr>
              <w:t>6.1</w:t>
            </w:r>
            <w:r w:rsidRPr="000B7FC8">
              <w:rPr>
                <w:rFonts w:eastAsia="Times New Roman"/>
              </w:rPr>
              <w:tab/>
            </w:r>
            <w:r w:rsidR="00D90268">
              <w:rPr>
                <w:rFonts w:eastAsia="Times New Roman"/>
              </w:rPr>
              <w:t>Meaning of Free Trade and Protectionism</w:t>
            </w:r>
            <w:r w:rsidRPr="000B7FC8">
              <w:rPr>
                <w:rFonts w:eastAsia="Times New Roman"/>
              </w:rPr>
              <w:t xml:space="preserve"> </w:t>
            </w:r>
          </w:p>
          <w:p w:rsidR="000B7FC8" w:rsidRDefault="00BA24A4" w:rsidP="00263D2B">
            <w:pPr>
              <w:ind w:left="522" w:hanging="522"/>
              <w:jc w:val="both"/>
              <w:rPr>
                <w:rFonts w:eastAsia="Times New Roman"/>
              </w:rPr>
            </w:pPr>
            <w:r>
              <w:rPr>
                <w:rFonts w:eastAsia="Times New Roman"/>
              </w:rPr>
              <w:t>6.2</w:t>
            </w:r>
            <w:r w:rsidR="000B7FC8" w:rsidRPr="000B7FC8">
              <w:rPr>
                <w:rFonts w:eastAsia="Times New Roman"/>
              </w:rPr>
              <w:t xml:space="preserve">   </w:t>
            </w:r>
            <w:r w:rsidR="00D90268">
              <w:rPr>
                <w:rFonts w:eastAsia="Times New Roman"/>
              </w:rPr>
              <w:t>Merits and Demerits of Free Trade</w:t>
            </w:r>
          </w:p>
          <w:p w:rsidR="00BA24A4" w:rsidRDefault="00BA24A4" w:rsidP="00263D2B">
            <w:pPr>
              <w:ind w:left="522" w:hanging="522"/>
              <w:jc w:val="both"/>
              <w:rPr>
                <w:rFonts w:eastAsia="Times New Roman"/>
              </w:rPr>
            </w:pPr>
            <w:r>
              <w:rPr>
                <w:rFonts w:eastAsia="Times New Roman"/>
              </w:rPr>
              <w:t>6</w:t>
            </w:r>
            <w:r w:rsidR="00D90268">
              <w:rPr>
                <w:rFonts w:eastAsia="Times New Roman"/>
              </w:rPr>
              <w:t>.3</w:t>
            </w:r>
            <w:r w:rsidR="00D90268">
              <w:rPr>
                <w:rFonts w:eastAsia="Times New Roman"/>
              </w:rPr>
              <w:tab/>
              <w:t>Merits and Demerits of Protectionism</w:t>
            </w:r>
          </w:p>
          <w:p w:rsidR="000B7FC8" w:rsidRPr="000B7FC8" w:rsidRDefault="00BA24A4" w:rsidP="00263D2B">
            <w:pPr>
              <w:ind w:left="522" w:hanging="522"/>
              <w:jc w:val="both"/>
              <w:rPr>
                <w:rFonts w:eastAsia="Times New Roman"/>
              </w:rPr>
            </w:pPr>
            <w:r>
              <w:rPr>
                <w:rFonts w:eastAsia="Times New Roman"/>
              </w:rPr>
              <w:t>6.4</w:t>
            </w:r>
            <w:r w:rsidR="00D90268">
              <w:rPr>
                <w:rFonts w:eastAsia="Times New Roman"/>
              </w:rPr>
              <w:tab/>
            </w:r>
            <w:r w:rsidR="00FC5D9B">
              <w:rPr>
                <w:rFonts w:eastAsia="Times New Roman"/>
              </w:rPr>
              <w:t>Forms of Protectionism</w:t>
            </w:r>
          </w:p>
        </w:tc>
      </w:tr>
      <w:tr w:rsidR="000B7FC8" w:rsidRPr="000B7FC8" w:rsidTr="00263D2B">
        <w:trPr>
          <w:trHeight w:val="1475"/>
        </w:trPr>
        <w:tc>
          <w:tcPr>
            <w:tcW w:w="4680" w:type="dxa"/>
            <w:tcBorders>
              <w:top w:val="single" w:sz="4" w:space="0" w:color="auto"/>
              <w:left w:val="single" w:sz="4" w:space="0" w:color="auto"/>
              <w:bottom w:val="single" w:sz="4" w:space="0" w:color="auto"/>
              <w:right w:val="single" w:sz="4" w:space="0" w:color="auto"/>
            </w:tcBorders>
            <w:hideMark/>
          </w:tcPr>
          <w:p w:rsidR="00E614CD" w:rsidRPr="00E614CD" w:rsidRDefault="00DA72C3" w:rsidP="00263D2B">
            <w:pPr>
              <w:pStyle w:val="ListParagraph"/>
              <w:numPr>
                <w:ilvl w:val="0"/>
                <w:numId w:val="20"/>
              </w:numPr>
              <w:ind w:left="342" w:hanging="342"/>
              <w:jc w:val="both"/>
              <w:rPr>
                <w:rFonts w:eastAsia="Times New Roman"/>
              </w:rPr>
            </w:pPr>
            <w:r w:rsidRPr="00E614CD">
              <w:rPr>
                <w:rFonts w:eastAsia="Times New Roman"/>
              </w:rPr>
              <w:t xml:space="preserve">To </w:t>
            </w:r>
            <w:r w:rsidR="00E614CD" w:rsidRPr="00E614CD">
              <w:rPr>
                <w:rFonts w:eastAsia="Times New Roman"/>
              </w:rPr>
              <w:t>Introd</w:t>
            </w:r>
            <w:r w:rsidR="00E614CD">
              <w:rPr>
                <w:rFonts w:eastAsia="Times New Roman"/>
              </w:rPr>
              <w:t>uce</w:t>
            </w:r>
            <w:r w:rsidR="00E614CD" w:rsidRPr="00E614CD">
              <w:rPr>
                <w:rFonts w:eastAsia="Times New Roman"/>
              </w:rPr>
              <w:t xml:space="preserve"> and</w:t>
            </w:r>
            <w:r w:rsidR="00E614CD">
              <w:rPr>
                <w:rFonts w:eastAsia="Times New Roman"/>
              </w:rPr>
              <w:t xml:space="preserve"> explain the</w:t>
            </w:r>
            <w:r w:rsidR="00E614CD" w:rsidRPr="00E614CD">
              <w:rPr>
                <w:rFonts w:eastAsia="Times New Roman"/>
              </w:rPr>
              <w:t xml:space="preserve"> </w:t>
            </w:r>
            <w:r w:rsidR="00E614CD">
              <w:rPr>
                <w:rFonts w:eastAsia="Times New Roman"/>
              </w:rPr>
              <w:t>o</w:t>
            </w:r>
            <w:r w:rsidR="00E614CD" w:rsidRPr="00E614CD">
              <w:rPr>
                <w:rFonts w:eastAsia="Times New Roman"/>
              </w:rPr>
              <w:t>bjectives of United Nations Conference o</w:t>
            </w:r>
            <w:r w:rsidR="00E614CD">
              <w:rPr>
                <w:rFonts w:eastAsia="Times New Roman"/>
              </w:rPr>
              <w:t>n Trade and Development</w:t>
            </w:r>
          </w:p>
          <w:p w:rsidR="00E614CD" w:rsidRPr="00E614CD" w:rsidRDefault="00E614CD" w:rsidP="00263D2B">
            <w:pPr>
              <w:pStyle w:val="ListParagraph"/>
              <w:numPr>
                <w:ilvl w:val="0"/>
                <w:numId w:val="20"/>
              </w:numPr>
              <w:ind w:left="342" w:hanging="342"/>
              <w:jc w:val="both"/>
              <w:rPr>
                <w:rFonts w:eastAsia="Times New Roman"/>
              </w:rPr>
            </w:pPr>
            <w:r w:rsidRPr="00E614CD">
              <w:rPr>
                <w:rFonts w:eastAsia="Times New Roman"/>
              </w:rPr>
              <w:t>To Introd</w:t>
            </w:r>
            <w:r>
              <w:rPr>
                <w:rFonts w:eastAsia="Times New Roman"/>
              </w:rPr>
              <w:t>uce</w:t>
            </w:r>
            <w:r w:rsidRPr="00E614CD">
              <w:rPr>
                <w:rFonts w:eastAsia="Times New Roman"/>
              </w:rPr>
              <w:t xml:space="preserve"> and</w:t>
            </w:r>
            <w:r>
              <w:rPr>
                <w:rFonts w:eastAsia="Times New Roman"/>
              </w:rPr>
              <w:t xml:space="preserve"> explain the</w:t>
            </w:r>
            <w:r w:rsidRPr="00E614CD">
              <w:rPr>
                <w:rFonts w:eastAsia="Times New Roman"/>
              </w:rPr>
              <w:t xml:space="preserve"> </w:t>
            </w:r>
            <w:r>
              <w:rPr>
                <w:rFonts w:eastAsia="Times New Roman"/>
              </w:rPr>
              <w:t>o</w:t>
            </w:r>
            <w:r w:rsidRPr="00E614CD">
              <w:rPr>
                <w:rFonts w:eastAsia="Times New Roman"/>
              </w:rPr>
              <w:t>bjectives of General Agree</w:t>
            </w:r>
            <w:r>
              <w:rPr>
                <w:rFonts w:eastAsia="Times New Roman"/>
              </w:rPr>
              <w:t>ment on Tariffs and Trade</w:t>
            </w:r>
          </w:p>
          <w:p w:rsidR="00E614CD" w:rsidRDefault="00E614CD" w:rsidP="00263D2B">
            <w:pPr>
              <w:pStyle w:val="ListParagraph"/>
              <w:numPr>
                <w:ilvl w:val="0"/>
                <w:numId w:val="20"/>
              </w:numPr>
              <w:ind w:left="342" w:hanging="342"/>
              <w:jc w:val="both"/>
              <w:rPr>
                <w:rFonts w:eastAsia="Times New Roman"/>
              </w:rPr>
            </w:pPr>
            <w:r w:rsidRPr="00E614CD">
              <w:rPr>
                <w:rFonts w:eastAsia="Times New Roman"/>
              </w:rPr>
              <w:t>To Introd</w:t>
            </w:r>
            <w:r>
              <w:rPr>
                <w:rFonts w:eastAsia="Times New Roman"/>
              </w:rPr>
              <w:t>uce</w:t>
            </w:r>
            <w:r w:rsidRPr="00E614CD">
              <w:rPr>
                <w:rFonts w:eastAsia="Times New Roman"/>
              </w:rPr>
              <w:t xml:space="preserve"> and</w:t>
            </w:r>
            <w:r>
              <w:rPr>
                <w:rFonts w:eastAsia="Times New Roman"/>
              </w:rPr>
              <w:t xml:space="preserve"> explain the</w:t>
            </w:r>
            <w:r w:rsidRPr="00E614CD">
              <w:rPr>
                <w:rFonts w:eastAsia="Times New Roman"/>
              </w:rPr>
              <w:t xml:space="preserve"> </w:t>
            </w:r>
            <w:r>
              <w:rPr>
                <w:rFonts w:eastAsia="Times New Roman"/>
              </w:rPr>
              <w:t>o</w:t>
            </w:r>
            <w:r w:rsidRPr="00E614CD">
              <w:rPr>
                <w:rFonts w:eastAsia="Times New Roman"/>
              </w:rPr>
              <w:t xml:space="preserve">bjectives of </w:t>
            </w:r>
            <w:r>
              <w:rPr>
                <w:rFonts w:eastAsia="Times New Roman"/>
              </w:rPr>
              <w:t>World Trade Organization</w:t>
            </w:r>
          </w:p>
          <w:p w:rsidR="00E614CD" w:rsidRPr="00E614CD" w:rsidRDefault="00E614CD" w:rsidP="00263D2B">
            <w:pPr>
              <w:pStyle w:val="ListParagraph"/>
              <w:numPr>
                <w:ilvl w:val="0"/>
                <w:numId w:val="20"/>
              </w:numPr>
              <w:ind w:left="342" w:hanging="342"/>
              <w:jc w:val="both"/>
              <w:rPr>
                <w:rFonts w:eastAsia="Times New Roman"/>
              </w:rPr>
            </w:pPr>
            <w:r>
              <w:rPr>
                <w:rFonts w:eastAsia="Times New Roman"/>
              </w:rPr>
              <w:t>To explain o</w:t>
            </w:r>
            <w:r w:rsidRPr="00E614CD">
              <w:rPr>
                <w:rFonts w:eastAsia="Times New Roman"/>
              </w:rPr>
              <w:t xml:space="preserve">pportunities and </w:t>
            </w:r>
            <w:r>
              <w:rPr>
                <w:rFonts w:eastAsia="Times New Roman"/>
              </w:rPr>
              <w:t>c</w:t>
            </w:r>
            <w:r w:rsidRPr="00E614CD">
              <w:rPr>
                <w:rFonts w:eastAsia="Times New Roman"/>
              </w:rPr>
              <w:t>hallenges for Nepal as a Member of WTO</w:t>
            </w:r>
          </w:p>
          <w:p w:rsidR="00E614CD" w:rsidRPr="00E614CD" w:rsidRDefault="00E614CD" w:rsidP="00263D2B">
            <w:pPr>
              <w:pStyle w:val="ListParagraph"/>
              <w:numPr>
                <w:ilvl w:val="0"/>
                <w:numId w:val="20"/>
              </w:numPr>
              <w:ind w:left="342" w:hanging="342"/>
              <w:jc w:val="both"/>
              <w:rPr>
                <w:rFonts w:eastAsia="Times New Roman"/>
              </w:rPr>
            </w:pPr>
            <w:r w:rsidRPr="00E614CD">
              <w:rPr>
                <w:rFonts w:eastAsia="Times New Roman"/>
              </w:rPr>
              <w:t>To Introd</w:t>
            </w:r>
            <w:r>
              <w:rPr>
                <w:rFonts w:eastAsia="Times New Roman"/>
              </w:rPr>
              <w:t>uce</w:t>
            </w:r>
            <w:r w:rsidRPr="00E614CD">
              <w:rPr>
                <w:rFonts w:eastAsia="Times New Roman"/>
              </w:rPr>
              <w:t xml:space="preserve"> and</w:t>
            </w:r>
            <w:r>
              <w:rPr>
                <w:rFonts w:eastAsia="Times New Roman"/>
              </w:rPr>
              <w:t xml:space="preserve"> explain the</w:t>
            </w:r>
            <w:r w:rsidRPr="00E614CD">
              <w:rPr>
                <w:rFonts w:eastAsia="Times New Roman"/>
              </w:rPr>
              <w:t xml:space="preserve"> </w:t>
            </w:r>
            <w:r>
              <w:rPr>
                <w:rFonts w:eastAsia="Times New Roman"/>
              </w:rPr>
              <w:t>o</w:t>
            </w:r>
            <w:r w:rsidRPr="00E614CD">
              <w:rPr>
                <w:rFonts w:eastAsia="Times New Roman"/>
              </w:rPr>
              <w:t>bjectives of Economic and Social Council for Asia Pacific</w:t>
            </w:r>
          </w:p>
          <w:p w:rsidR="00E614CD" w:rsidRPr="00E614CD" w:rsidRDefault="00E614CD" w:rsidP="00263D2B">
            <w:pPr>
              <w:pStyle w:val="ListParagraph"/>
              <w:numPr>
                <w:ilvl w:val="0"/>
                <w:numId w:val="20"/>
              </w:numPr>
              <w:ind w:left="342" w:hanging="342"/>
              <w:jc w:val="both"/>
              <w:rPr>
                <w:rFonts w:eastAsia="Times New Roman"/>
              </w:rPr>
            </w:pPr>
            <w:r w:rsidRPr="00E614CD">
              <w:rPr>
                <w:rFonts w:eastAsia="Times New Roman"/>
              </w:rPr>
              <w:t>To Introd</w:t>
            </w:r>
            <w:r>
              <w:rPr>
                <w:rFonts w:eastAsia="Times New Roman"/>
              </w:rPr>
              <w:t>uce</w:t>
            </w:r>
            <w:r w:rsidRPr="00E614CD">
              <w:rPr>
                <w:rFonts w:eastAsia="Times New Roman"/>
              </w:rPr>
              <w:t xml:space="preserve"> and</w:t>
            </w:r>
            <w:r>
              <w:rPr>
                <w:rFonts w:eastAsia="Times New Roman"/>
              </w:rPr>
              <w:t xml:space="preserve"> explain the</w:t>
            </w:r>
            <w:r w:rsidRPr="00E614CD">
              <w:rPr>
                <w:rFonts w:eastAsia="Times New Roman"/>
              </w:rPr>
              <w:t xml:space="preserve"> </w:t>
            </w:r>
            <w:r>
              <w:rPr>
                <w:rFonts w:eastAsia="Times New Roman"/>
              </w:rPr>
              <w:t>o</w:t>
            </w:r>
            <w:r w:rsidRPr="00E614CD">
              <w:rPr>
                <w:rFonts w:eastAsia="Times New Roman"/>
              </w:rPr>
              <w:t xml:space="preserve">bjectives of </w:t>
            </w:r>
            <w:r>
              <w:rPr>
                <w:rFonts w:eastAsia="Times New Roman"/>
              </w:rPr>
              <w:t>South Asian Free Trade Area</w:t>
            </w:r>
          </w:p>
          <w:p w:rsidR="00DA72C3" w:rsidRPr="00E614CD" w:rsidRDefault="00E614CD" w:rsidP="00263D2B">
            <w:pPr>
              <w:numPr>
                <w:ilvl w:val="0"/>
                <w:numId w:val="20"/>
              </w:numPr>
              <w:ind w:left="342" w:hanging="342"/>
              <w:jc w:val="both"/>
              <w:rPr>
                <w:rFonts w:eastAsia="Times New Roman"/>
              </w:rPr>
            </w:pPr>
            <w:r w:rsidRPr="00E614CD">
              <w:rPr>
                <w:rFonts w:eastAsia="Times New Roman"/>
              </w:rPr>
              <w:t>To Introd</w:t>
            </w:r>
            <w:r>
              <w:rPr>
                <w:rFonts w:eastAsia="Times New Roman"/>
              </w:rPr>
              <w:t>uce</w:t>
            </w:r>
            <w:r w:rsidRPr="00E614CD">
              <w:rPr>
                <w:rFonts w:eastAsia="Times New Roman"/>
              </w:rPr>
              <w:t xml:space="preserve"> and</w:t>
            </w:r>
            <w:r>
              <w:rPr>
                <w:rFonts w:eastAsia="Times New Roman"/>
              </w:rPr>
              <w:t xml:space="preserve"> explain the</w:t>
            </w:r>
            <w:r w:rsidRPr="00E614CD">
              <w:rPr>
                <w:rFonts w:eastAsia="Times New Roman"/>
              </w:rPr>
              <w:t xml:space="preserve"> </w:t>
            </w:r>
            <w:r>
              <w:rPr>
                <w:rFonts w:eastAsia="Times New Roman"/>
              </w:rPr>
              <w:t>o</w:t>
            </w:r>
            <w:r w:rsidRPr="00E614CD">
              <w:rPr>
                <w:rFonts w:eastAsia="Times New Roman"/>
              </w:rPr>
              <w:t>bjectives</w:t>
            </w:r>
            <w:r>
              <w:rPr>
                <w:rFonts w:eastAsia="Times New Roman"/>
              </w:rPr>
              <w:t xml:space="preserve"> of International Development Association</w:t>
            </w:r>
          </w:p>
        </w:tc>
        <w:tc>
          <w:tcPr>
            <w:tcW w:w="3960" w:type="dxa"/>
            <w:tcBorders>
              <w:top w:val="single" w:sz="4" w:space="0" w:color="auto"/>
              <w:left w:val="single" w:sz="4" w:space="0" w:color="auto"/>
              <w:bottom w:val="single" w:sz="4" w:space="0" w:color="auto"/>
              <w:right w:val="single" w:sz="4" w:space="0" w:color="auto"/>
            </w:tcBorders>
            <w:hideMark/>
          </w:tcPr>
          <w:p w:rsidR="000B7FC8" w:rsidRPr="000B7FC8" w:rsidRDefault="00DA72C3" w:rsidP="00263D2B">
            <w:pPr>
              <w:ind w:left="1422" w:hanging="1422"/>
              <w:rPr>
                <w:rFonts w:eastAsia="Times New Roman"/>
                <w:b/>
              </w:rPr>
            </w:pPr>
            <w:r>
              <w:rPr>
                <w:rFonts w:eastAsia="Times New Roman"/>
                <w:b/>
              </w:rPr>
              <w:t>UNIT VII:</w:t>
            </w:r>
            <w:r>
              <w:rPr>
                <w:rFonts w:eastAsia="Times New Roman"/>
                <w:b/>
              </w:rPr>
              <w:tab/>
            </w:r>
            <w:r w:rsidR="00C22C81">
              <w:rPr>
                <w:rFonts w:eastAsia="Times New Roman"/>
                <w:b/>
              </w:rPr>
              <w:t>International Trade Organization</w:t>
            </w:r>
            <w:r w:rsidR="001F561E">
              <w:rPr>
                <w:rFonts w:eastAsia="Times New Roman"/>
                <w:b/>
              </w:rPr>
              <w:t xml:space="preserve"> </w:t>
            </w:r>
            <w:r w:rsidR="003F464A">
              <w:rPr>
                <w:rFonts w:eastAsia="Times New Roman"/>
                <w:b/>
              </w:rPr>
              <w:t>(</w:t>
            </w:r>
            <w:r w:rsidR="00C22C81">
              <w:rPr>
                <w:rFonts w:eastAsia="Times New Roman"/>
                <w:b/>
              </w:rPr>
              <w:t>17</w:t>
            </w:r>
            <w:r w:rsidR="000B7FC8" w:rsidRPr="000B7FC8">
              <w:rPr>
                <w:rFonts w:eastAsia="Times New Roman"/>
                <w:b/>
              </w:rPr>
              <w:t xml:space="preserve">) </w:t>
            </w:r>
          </w:p>
          <w:p w:rsidR="00C22C81" w:rsidRDefault="00FC5D9B" w:rsidP="00263D2B">
            <w:pPr>
              <w:ind w:left="432" w:hanging="432"/>
              <w:jc w:val="both"/>
              <w:rPr>
                <w:rFonts w:eastAsia="Times New Roman"/>
              </w:rPr>
            </w:pPr>
            <w:r>
              <w:rPr>
                <w:rFonts w:eastAsia="Times New Roman"/>
              </w:rPr>
              <w:t>7.1</w:t>
            </w:r>
            <w:r>
              <w:rPr>
                <w:rFonts w:eastAsia="Times New Roman"/>
              </w:rPr>
              <w:tab/>
            </w:r>
            <w:r w:rsidR="00AD172E">
              <w:rPr>
                <w:rFonts w:eastAsia="Times New Roman"/>
              </w:rPr>
              <w:t xml:space="preserve">Introduction and Objectives of </w:t>
            </w:r>
            <w:r w:rsidR="00C22C81">
              <w:rPr>
                <w:rFonts w:eastAsia="Times New Roman"/>
              </w:rPr>
              <w:t>United Nations Conference on Trade and Development (UNCTAD)</w:t>
            </w:r>
          </w:p>
          <w:p w:rsidR="00C22C81" w:rsidRDefault="00C22C81" w:rsidP="00263D2B">
            <w:pPr>
              <w:ind w:left="432" w:hanging="432"/>
              <w:jc w:val="both"/>
              <w:rPr>
                <w:rFonts w:eastAsia="Times New Roman"/>
              </w:rPr>
            </w:pPr>
            <w:r>
              <w:rPr>
                <w:rFonts w:eastAsia="Times New Roman"/>
              </w:rPr>
              <w:t>7.2</w:t>
            </w:r>
            <w:r>
              <w:rPr>
                <w:rFonts w:eastAsia="Times New Roman"/>
              </w:rPr>
              <w:tab/>
            </w:r>
            <w:r w:rsidR="00AD172E">
              <w:rPr>
                <w:rFonts w:eastAsia="Times New Roman"/>
              </w:rPr>
              <w:t xml:space="preserve">Introduction and Objectives of </w:t>
            </w:r>
            <w:r>
              <w:rPr>
                <w:rFonts w:eastAsia="Times New Roman"/>
              </w:rPr>
              <w:t>General Agreement on Tariffs and Trade (GATT)</w:t>
            </w:r>
          </w:p>
          <w:p w:rsidR="00C22C81" w:rsidRDefault="00AD172E" w:rsidP="00263D2B">
            <w:pPr>
              <w:ind w:left="432" w:hanging="432"/>
              <w:jc w:val="both"/>
              <w:rPr>
                <w:rFonts w:eastAsia="Times New Roman"/>
              </w:rPr>
            </w:pPr>
            <w:r>
              <w:rPr>
                <w:rFonts w:eastAsia="Times New Roman"/>
              </w:rPr>
              <w:t>7.3</w:t>
            </w:r>
            <w:r>
              <w:rPr>
                <w:rFonts w:eastAsia="Times New Roman"/>
              </w:rPr>
              <w:tab/>
              <w:t xml:space="preserve">Introduction and Objectives of </w:t>
            </w:r>
            <w:r w:rsidR="00C22C81">
              <w:rPr>
                <w:rFonts w:eastAsia="Times New Roman"/>
              </w:rPr>
              <w:t>World Trade Organization (WTO)</w:t>
            </w:r>
            <w:r>
              <w:rPr>
                <w:rFonts w:eastAsia="Times New Roman"/>
              </w:rPr>
              <w:t>: Opportunities and Challenges for Nepal as a Member of WTO</w:t>
            </w:r>
          </w:p>
          <w:p w:rsidR="00C22C81" w:rsidRDefault="00C22C81" w:rsidP="00263D2B">
            <w:pPr>
              <w:ind w:left="432" w:hanging="432"/>
              <w:jc w:val="both"/>
              <w:rPr>
                <w:rFonts w:eastAsia="Times New Roman"/>
              </w:rPr>
            </w:pPr>
            <w:r>
              <w:rPr>
                <w:rFonts w:eastAsia="Times New Roman"/>
              </w:rPr>
              <w:t>7.4</w:t>
            </w:r>
            <w:r w:rsidR="00AD172E">
              <w:rPr>
                <w:rFonts w:eastAsia="Times New Roman"/>
              </w:rPr>
              <w:tab/>
              <w:t>Introduction and Objectives of Economic and Social Council for Asia Pacific (ESCAP)</w:t>
            </w:r>
          </w:p>
          <w:p w:rsidR="00374257" w:rsidRDefault="00AD172E" w:rsidP="00263D2B">
            <w:pPr>
              <w:ind w:left="432" w:hanging="432"/>
              <w:jc w:val="both"/>
              <w:rPr>
                <w:rFonts w:eastAsia="Times New Roman"/>
              </w:rPr>
            </w:pPr>
            <w:r>
              <w:rPr>
                <w:rFonts w:eastAsia="Times New Roman"/>
              </w:rPr>
              <w:t>7.5</w:t>
            </w:r>
            <w:r>
              <w:rPr>
                <w:rFonts w:eastAsia="Times New Roman"/>
              </w:rPr>
              <w:tab/>
              <w:t>Introduction and Objectives of South Asian Free Trade Area (SAFTA)</w:t>
            </w:r>
          </w:p>
          <w:p w:rsidR="00AD172E" w:rsidRPr="000B7FC8" w:rsidRDefault="00AD172E" w:rsidP="00263D2B">
            <w:pPr>
              <w:ind w:left="432" w:hanging="432"/>
              <w:jc w:val="both"/>
              <w:rPr>
                <w:rFonts w:eastAsia="Times New Roman"/>
              </w:rPr>
            </w:pPr>
            <w:r>
              <w:rPr>
                <w:rFonts w:eastAsia="Times New Roman"/>
              </w:rPr>
              <w:t>7.6</w:t>
            </w:r>
            <w:r>
              <w:rPr>
                <w:rFonts w:eastAsia="Times New Roman"/>
              </w:rPr>
              <w:tab/>
              <w:t>Introduction and Objectives of International Development Association (IDA)</w:t>
            </w:r>
          </w:p>
        </w:tc>
      </w:tr>
      <w:tr w:rsidR="000B7FC8" w:rsidRPr="000B7FC8" w:rsidTr="00263D2B">
        <w:tc>
          <w:tcPr>
            <w:tcW w:w="4680" w:type="dxa"/>
            <w:tcBorders>
              <w:top w:val="single" w:sz="4" w:space="0" w:color="auto"/>
              <w:left w:val="single" w:sz="4" w:space="0" w:color="auto"/>
              <w:bottom w:val="single" w:sz="4" w:space="0" w:color="auto"/>
              <w:right w:val="single" w:sz="4" w:space="0" w:color="auto"/>
            </w:tcBorders>
            <w:hideMark/>
          </w:tcPr>
          <w:p w:rsidR="00CA10C7" w:rsidRPr="00CA10C7" w:rsidRDefault="00CA10C7" w:rsidP="00263D2B">
            <w:pPr>
              <w:pStyle w:val="ListParagraph"/>
              <w:numPr>
                <w:ilvl w:val="0"/>
                <w:numId w:val="21"/>
              </w:numPr>
              <w:ind w:left="342" w:hanging="342"/>
              <w:jc w:val="both"/>
              <w:rPr>
                <w:rFonts w:eastAsia="Times New Roman"/>
              </w:rPr>
            </w:pPr>
            <w:r>
              <w:rPr>
                <w:rFonts w:eastAsia="Times New Roman"/>
              </w:rPr>
              <w:t xml:space="preserve">To show the </w:t>
            </w:r>
            <w:r w:rsidRPr="00CA10C7">
              <w:rPr>
                <w:rFonts w:eastAsia="Times New Roman"/>
              </w:rPr>
              <w:t>foreign trade situation with volume and growth</w:t>
            </w:r>
            <w:r>
              <w:rPr>
                <w:rFonts w:eastAsia="Times New Roman"/>
              </w:rPr>
              <w:t xml:space="preserve"> of Nepal</w:t>
            </w:r>
          </w:p>
          <w:p w:rsidR="00CA10C7" w:rsidRPr="00CA10C7" w:rsidRDefault="00CA10C7" w:rsidP="00263D2B">
            <w:pPr>
              <w:pStyle w:val="ListParagraph"/>
              <w:numPr>
                <w:ilvl w:val="0"/>
                <w:numId w:val="21"/>
              </w:numPr>
              <w:ind w:left="342" w:hanging="342"/>
              <w:jc w:val="both"/>
              <w:rPr>
                <w:rFonts w:eastAsia="Times New Roman"/>
              </w:rPr>
            </w:pPr>
            <w:r>
              <w:rPr>
                <w:rFonts w:eastAsia="Times New Roman"/>
              </w:rPr>
              <w:t>To present</w:t>
            </w:r>
            <w:r w:rsidRPr="00CA10C7">
              <w:rPr>
                <w:rFonts w:eastAsia="Times New Roman"/>
              </w:rPr>
              <w:tab/>
              <w:t>composition and direction of foreign trade</w:t>
            </w:r>
            <w:r>
              <w:rPr>
                <w:rFonts w:eastAsia="Times New Roman"/>
              </w:rPr>
              <w:t xml:space="preserve"> of Nepal</w:t>
            </w:r>
            <w:r w:rsidRPr="00CA10C7">
              <w:rPr>
                <w:rFonts w:eastAsia="Times New Roman"/>
              </w:rPr>
              <w:t>.</w:t>
            </w:r>
          </w:p>
          <w:p w:rsidR="00CA10C7" w:rsidRPr="00CA10C7" w:rsidRDefault="00CA10C7" w:rsidP="00263D2B">
            <w:pPr>
              <w:pStyle w:val="ListParagraph"/>
              <w:numPr>
                <w:ilvl w:val="0"/>
                <w:numId w:val="21"/>
              </w:numPr>
              <w:ind w:left="342" w:hanging="342"/>
              <w:jc w:val="both"/>
              <w:rPr>
                <w:rFonts w:eastAsia="Times New Roman"/>
              </w:rPr>
            </w:pPr>
            <w:r>
              <w:rPr>
                <w:rFonts w:eastAsia="Times New Roman"/>
              </w:rPr>
              <w:t xml:space="preserve">To review the </w:t>
            </w:r>
            <w:r w:rsidRPr="00CA10C7">
              <w:rPr>
                <w:rFonts w:eastAsia="Times New Roman"/>
              </w:rPr>
              <w:t xml:space="preserve">balance of payment and trade of </w:t>
            </w:r>
            <w:r>
              <w:rPr>
                <w:rFonts w:eastAsia="Times New Roman"/>
              </w:rPr>
              <w:t>N</w:t>
            </w:r>
            <w:r w:rsidRPr="00CA10C7">
              <w:rPr>
                <w:rFonts w:eastAsia="Times New Roman"/>
              </w:rPr>
              <w:t>epal</w:t>
            </w:r>
          </w:p>
          <w:p w:rsidR="00CA10C7" w:rsidRPr="00CA10C7" w:rsidRDefault="00CA10C7" w:rsidP="00263D2B">
            <w:pPr>
              <w:pStyle w:val="ListParagraph"/>
              <w:numPr>
                <w:ilvl w:val="0"/>
                <w:numId w:val="21"/>
              </w:numPr>
              <w:ind w:left="342" w:hanging="342"/>
              <w:jc w:val="both"/>
              <w:rPr>
                <w:rFonts w:eastAsia="Times New Roman"/>
              </w:rPr>
            </w:pPr>
            <w:r>
              <w:rPr>
                <w:rFonts w:eastAsia="Times New Roman"/>
              </w:rPr>
              <w:t xml:space="preserve">To explain the </w:t>
            </w:r>
            <w:r w:rsidRPr="00CA10C7">
              <w:rPr>
                <w:rFonts w:eastAsia="Times New Roman"/>
              </w:rPr>
              <w:t>prospect of foreign trade expansion</w:t>
            </w:r>
            <w:r>
              <w:rPr>
                <w:rFonts w:eastAsia="Times New Roman"/>
              </w:rPr>
              <w:t xml:space="preserve"> of Nepal</w:t>
            </w:r>
          </w:p>
          <w:p w:rsidR="00CA10C7" w:rsidRPr="00CA10C7" w:rsidRDefault="00CA10C7" w:rsidP="00263D2B">
            <w:pPr>
              <w:pStyle w:val="ListParagraph"/>
              <w:numPr>
                <w:ilvl w:val="0"/>
                <w:numId w:val="21"/>
              </w:numPr>
              <w:ind w:left="342" w:hanging="342"/>
              <w:jc w:val="both"/>
              <w:rPr>
                <w:rFonts w:eastAsia="Times New Roman"/>
              </w:rPr>
            </w:pPr>
            <w:r>
              <w:rPr>
                <w:rFonts w:eastAsia="Times New Roman"/>
              </w:rPr>
              <w:t xml:space="preserve">To explain the </w:t>
            </w:r>
            <w:r w:rsidRPr="00CA10C7">
              <w:rPr>
                <w:rFonts w:eastAsia="Times New Roman"/>
              </w:rPr>
              <w:t>reasons of growing foreign trade deficit</w:t>
            </w:r>
            <w:r>
              <w:rPr>
                <w:rFonts w:eastAsia="Times New Roman"/>
              </w:rPr>
              <w:t xml:space="preserve"> of Nepal</w:t>
            </w:r>
            <w:r w:rsidRPr="00CA10C7">
              <w:rPr>
                <w:rFonts w:eastAsia="Times New Roman"/>
              </w:rPr>
              <w:t>.</w:t>
            </w:r>
          </w:p>
          <w:p w:rsidR="00CA10C7" w:rsidRPr="00CA10C7" w:rsidRDefault="00CA10C7" w:rsidP="00263D2B">
            <w:pPr>
              <w:pStyle w:val="ListParagraph"/>
              <w:numPr>
                <w:ilvl w:val="0"/>
                <w:numId w:val="21"/>
              </w:numPr>
              <w:ind w:left="342" w:hanging="342"/>
              <w:jc w:val="both"/>
              <w:rPr>
                <w:rFonts w:eastAsia="Times New Roman"/>
              </w:rPr>
            </w:pPr>
            <w:r>
              <w:rPr>
                <w:rFonts w:eastAsia="Times New Roman"/>
              </w:rPr>
              <w:t xml:space="preserve">To present the </w:t>
            </w:r>
            <w:r w:rsidRPr="00CA10C7">
              <w:rPr>
                <w:rFonts w:eastAsia="Times New Roman"/>
              </w:rPr>
              <w:t xml:space="preserve">foreign exchange reserve and exchange rate of </w:t>
            </w:r>
            <w:r>
              <w:rPr>
                <w:rFonts w:eastAsia="Times New Roman"/>
              </w:rPr>
              <w:t>N</w:t>
            </w:r>
            <w:r w:rsidRPr="00CA10C7">
              <w:rPr>
                <w:rFonts w:eastAsia="Times New Roman"/>
              </w:rPr>
              <w:t>epal</w:t>
            </w:r>
          </w:p>
          <w:p w:rsidR="00CA10C7" w:rsidRPr="00CA10C7" w:rsidRDefault="00CA10C7" w:rsidP="00263D2B">
            <w:pPr>
              <w:pStyle w:val="ListParagraph"/>
              <w:numPr>
                <w:ilvl w:val="0"/>
                <w:numId w:val="21"/>
              </w:numPr>
              <w:ind w:left="342" w:hanging="342"/>
              <w:jc w:val="both"/>
              <w:rPr>
                <w:rFonts w:eastAsia="Times New Roman"/>
              </w:rPr>
            </w:pPr>
            <w:r>
              <w:rPr>
                <w:rFonts w:eastAsia="Times New Roman"/>
              </w:rPr>
              <w:t xml:space="preserve">To review </w:t>
            </w:r>
            <w:r w:rsidRPr="00CA10C7">
              <w:rPr>
                <w:rFonts w:eastAsia="Times New Roman"/>
              </w:rPr>
              <w:t xml:space="preserve">foreign trade policy of </w:t>
            </w:r>
            <w:r>
              <w:rPr>
                <w:rFonts w:eastAsia="Times New Roman"/>
              </w:rPr>
              <w:t>N</w:t>
            </w:r>
            <w:r w:rsidRPr="00CA10C7">
              <w:rPr>
                <w:rFonts w:eastAsia="Times New Roman"/>
              </w:rPr>
              <w:t>epal</w:t>
            </w:r>
          </w:p>
          <w:p w:rsidR="001E1C4E" w:rsidRPr="000B7FC8" w:rsidRDefault="00CA10C7" w:rsidP="00263D2B">
            <w:pPr>
              <w:numPr>
                <w:ilvl w:val="0"/>
                <w:numId w:val="21"/>
              </w:numPr>
              <w:ind w:left="342" w:hanging="342"/>
              <w:jc w:val="both"/>
              <w:rPr>
                <w:rFonts w:eastAsia="Times New Roman"/>
              </w:rPr>
            </w:pPr>
            <w:r>
              <w:rPr>
                <w:rFonts w:eastAsia="Times New Roman"/>
              </w:rPr>
              <w:t>To explain the problems and remedies of foreign trade of Nepal</w:t>
            </w:r>
          </w:p>
        </w:tc>
        <w:tc>
          <w:tcPr>
            <w:tcW w:w="3960" w:type="dxa"/>
            <w:tcBorders>
              <w:top w:val="single" w:sz="4" w:space="0" w:color="auto"/>
              <w:left w:val="single" w:sz="4" w:space="0" w:color="auto"/>
              <w:bottom w:val="single" w:sz="4" w:space="0" w:color="auto"/>
              <w:right w:val="single" w:sz="4" w:space="0" w:color="auto"/>
            </w:tcBorders>
            <w:hideMark/>
          </w:tcPr>
          <w:p w:rsidR="00C22C81" w:rsidRPr="000B7FC8" w:rsidRDefault="000B7FC8" w:rsidP="00263D2B">
            <w:pPr>
              <w:ind w:left="1422" w:hanging="1422"/>
              <w:rPr>
                <w:rFonts w:eastAsia="Times New Roman"/>
                <w:b/>
              </w:rPr>
            </w:pPr>
            <w:r w:rsidRPr="000B7FC8">
              <w:rPr>
                <w:rFonts w:eastAsia="Times New Roman"/>
                <w:b/>
              </w:rPr>
              <w:t xml:space="preserve">UNIT VIII: </w:t>
            </w:r>
            <w:r w:rsidR="00C22C81">
              <w:rPr>
                <w:rFonts w:eastAsia="Times New Roman"/>
                <w:b/>
              </w:rPr>
              <w:t>Foreign Trade of Nepal (30</w:t>
            </w:r>
            <w:r w:rsidR="00C22C81" w:rsidRPr="000B7FC8">
              <w:rPr>
                <w:rFonts w:eastAsia="Times New Roman"/>
                <w:b/>
              </w:rPr>
              <w:t xml:space="preserve">) </w:t>
            </w:r>
          </w:p>
          <w:p w:rsidR="00C22C81" w:rsidRDefault="00C22C81" w:rsidP="00263D2B">
            <w:pPr>
              <w:ind w:left="522" w:hanging="522"/>
              <w:jc w:val="both"/>
              <w:rPr>
                <w:rFonts w:eastAsia="Times New Roman"/>
              </w:rPr>
            </w:pPr>
            <w:r>
              <w:rPr>
                <w:rFonts w:eastAsia="Times New Roman"/>
              </w:rPr>
              <w:t>8.1</w:t>
            </w:r>
            <w:r>
              <w:rPr>
                <w:rFonts w:eastAsia="Times New Roman"/>
              </w:rPr>
              <w:tab/>
              <w:t>Foreign Trade Situation with Volume and Growth</w:t>
            </w:r>
          </w:p>
          <w:p w:rsidR="00C22C81" w:rsidRDefault="00C22C81" w:rsidP="00263D2B">
            <w:pPr>
              <w:ind w:left="522" w:hanging="522"/>
              <w:jc w:val="both"/>
              <w:rPr>
                <w:rFonts w:eastAsia="Times New Roman"/>
              </w:rPr>
            </w:pPr>
            <w:r>
              <w:rPr>
                <w:rFonts w:eastAsia="Times New Roman"/>
              </w:rPr>
              <w:t>8.2</w:t>
            </w:r>
            <w:r>
              <w:rPr>
                <w:rFonts w:eastAsia="Times New Roman"/>
              </w:rPr>
              <w:tab/>
              <w:t>Composition and Direction of Foreign Trade.</w:t>
            </w:r>
          </w:p>
          <w:p w:rsidR="00C22C81" w:rsidRDefault="00C22C81" w:rsidP="00263D2B">
            <w:pPr>
              <w:ind w:left="522" w:hanging="522"/>
              <w:jc w:val="both"/>
              <w:rPr>
                <w:rFonts w:eastAsia="Times New Roman"/>
              </w:rPr>
            </w:pPr>
            <w:r>
              <w:rPr>
                <w:rFonts w:eastAsia="Times New Roman"/>
              </w:rPr>
              <w:t>8.3</w:t>
            </w:r>
            <w:r>
              <w:rPr>
                <w:rFonts w:eastAsia="Times New Roman"/>
              </w:rPr>
              <w:tab/>
              <w:t>Balance of Payment and Trade of Nepal</w:t>
            </w:r>
          </w:p>
          <w:p w:rsidR="00C22C81" w:rsidRDefault="00C22C81" w:rsidP="00263D2B">
            <w:pPr>
              <w:ind w:left="522" w:hanging="522"/>
              <w:jc w:val="both"/>
              <w:rPr>
                <w:rFonts w:eastAsia="Times New Roman"/>
              </w:rPr>
            </w:pPr>
            <w:r>
              <w:rPr>
                <w:rFonts w:eastAsia="Times New Roman"/>
              </w:rPr>
              <w:t>8.4</w:t>
            </w:r>
            <w:r>
              <w:rPr>
                <w:rFonts w:eastAsia="Times New Roman"/>
              </w:rPr>
              <w:tab/>
              <w:t>Prospect of Foreign Trade Expansion</w:t>
            </w:r>
          </w:p>
          <w:p w:rsidR="00C22C81" w:rsidRDefault="00C22C81" w:rsidP="00263D2B">
            <w:pPr>
              <w:ind w:left="522" w:hanging="522"/>
              <w:jc w:val="both"/>
              <w:rPr>
                <w:rFonts w:eastAsia="Times New Roman"/>
              </w:rPr>
            </w:pPr>
            <w:r>
              <w:rPr>
                <w:rFonts w:eastAsia="Times New Roman"/>
              </w:rPr>
              <w:t>8.5</w:t>
            </w:r>
            <w:r>
              <w:rPr>
                <w:rFonts w:eastAsia="Times New Roman"/>
              </w:rPr>
              <w:tab/>
              <w:t>Reasons of Growing Foreign Trade Deficit.</w:t>
            </w:r>
          </w:p>
          <w:p w:rsidR="00C22C81" w:rsidRDefault="00C22C81" w:rsidP="00263D2B">
            <w:pPr>
              <w:ind w:left="522" w:hanging="522"/>
              <w:jc w:val="both"/>
              <w:rPr>
                <w:rFonts w:eastAsia="Times New Roman"/>
              </w:rPr>
            </w:pPr>
            <w:r>
              <w:rPr>
                <w:rFonts w:eastAsia="Times New Roman"/>
              </w:rPr>
              <w:t>8.6</w:t>
            </w:r>
            <w:r>
              <w:rPr>
                <w:rFonts w:eastAsia="Times New Roman"/>
              </w:rPr>
              <w:tab/>
              <w:t>Foreign Exchange Reserve and Exchange Rate of Nepal</w:t>
            </w:r>
          </w:p>
          <w:p w:rsidR="00C22C81" w:rsidRDefault="00C22C81" w:rsidP="00263D2B">
            <w:pPr>
              <w:ind w:left="522" w:hanging="522"/>
              <w:jc w:val="both"/>
              <w:rPr>
                <w:rFonts w:eastAsia="Times New Roman"/>
              </w:rPr>
            </w:pPr>
            <w:r>
              <w:rPr>
                <w:rFonts w:eastAsia="Times New Roman"/>
              </w:rPr>
              <w:t>8.7</w:t>
            </w:r>
            <w:r>
              <w:rPr>
                <w:rFonts w:eastAsia="Times New Roman"/>
              </w:rPr>
              <w:tab/>
              <w:t>Foreign Trade Policy of Nepal</w:t>
            </w:r>
          </w:p>
          <w:p w:rsidR="00C22C81" w:rsidRPr="000B7FC8" w:rsidRDefault="00C22C81" w:rsidP="00263D2B">
            <w:pPr>
              <w:ind w:left="522" w:right="-108" w:hanging="522"/>
              <w:rPr>
                <w:rFonts w:eastAsia="Times New Roman"/>
              </w:rPr>
            </w:pPr>
            <w:r>
              <w:rPr>
                <w:rFonts w:eastAsia="Times New Roman"/>
              </w:rPr>
              <w:t>8.8</w:t>
            </w:r>
            <w:r>
              <w:rPr>
                <w:rFonts w:eastAsia="Times New Roman"/>
              </w:rPr>
              <w:tab/>
              <w:t>Problems and Remedies of Foreign Trade of Nepal</w:t>
            </w:r>
          </w:p>
          <w:p w:rsidR="000B7FC8" w:rsidRPr="000B7FC8" w:rsidRDefault="000B7FC8" w:rsidP="00263D2B">
            <w:pPr>
              <w:ind w:left="432" w:hanging="432"/>
              <w:jc w:val="both"/>
              <w:rPr>
                <w:rFonts w:eastAsia="Times New Roman"/>
              </w:rPr>
            </w:pPr>
          </w:p>
        </w:tc>
      </w:tr>
    </w:tbl>
    <w:p w:rsidR="000B7FC8" w:rsidRPr="000B7FC8" w:rsidRDefault="00920F86" w:rsidP="00263D2B">
      <w:pPr>
        <w:jc w:val="both"/>
        <w:rPr>
          <w:rFonts w:eastAsia="Times New Roman"/>
          <w:i/>
        </w:rPr>
      </w:pPr>
      <w:r>
        <w:rPr>
          <w:rFonts w:eastAsia="Times New Roman"/>
          <w:i/>
        </w:rPr>
        <w:t xml:space="preserve">       </w:t>
      </w:r>
      <w:r w:rsidR="000B7FC8" w:rsidRPr="000B7FC8">
        <w:rPr>
          <w:rFonts w:eastAsia="Times New Roman"/>
          <w:i/>
        </w:rPr>
        <w:t>Note: The figures in the parenthesis indicate the approximate period for the respective units.</w:t>
      </w:r>
    </w:p>
    <w:p w:rsidR="00130B64" w:rsidRPr="002B58C5" w:rsidRDefault="00130B64" w:rsidP="00263D2B">
      <w:pPr>
        <w:jc w:val="both"/>
        <w:rPr>
          <w:rFonts w:eastAsia="Times New Roman"/>
          <w:i/>
        </w:rPr>
      </w:pPr>
      <w:r w:rsidRPr="000B7FC8">
        <w:rPr>
          <w:rFonts w:eastAsia="Times New Roman"/>
          <w:b/>
          <w:bCs/>
          <w:sz w:val="28"/>
          <w:szCs w:val="28"/>
          <w:lang w:val="en-CA"/>
        </w:rPr>
        <w:t>4.   Instructional Techniques</w:t>
      </w:r>
    </w:p>
    <w:p w:rsidR="00130B64" w:rsidRPr="000B7FC8" w:rsidRDefault="00130B64" w:rsidP="00263D2B">
      <w:pPr>
        <w:ind w:left="360"/>
        <w:jc w:val="both"/>
        <w:rPr>
          <w:rFonts w:eastAsia="Times New Roman"/>
        </w:rPr>
      </w:pPr>
      <w:r w:rsidRPr="000B7FC8">
        <w:rPr>
          <w:rFonts w:eastAsia="Times New Roman"/>
          <w:b/>
        </w:rPr>
        <w:t>4.1</w:t>
      </w:r>
      <w:r w:rsidRPr="000B7FC8">
        <w:rPr>
          <w:rFonts w:eastAsia="Times New Roman"/>
        </w:rPr>
        <w:t xml:space="preserve"> </w:t>
      </w:r>
      <w:r w:rsidRPr="000B7FC8">
        <w:rPr>
          <w:rFonts w:eastAsia="Times New Roman"/>
          <w:b/>
        </w:rPr>
        <w:t>General Instructional Techniques</w:t>
      </w:r>
    </w:p>
    <w:p w:rsidR="00130B64" w:rsidRPr="00686869" w:rsidRDefault="00130B64" w:rsidP="00263D2B">
      <w:pPr>
        <w:tabs>
          <w:tab w:val="num" w:pos="1260"/>
        </w:tabs>
        <w:contextualSpacing/>
        <w:jc w:val="both"/>
        <w:rPr>
          <w:rFonts w:eastAsia="Calibri"/>
          <w:lang w:val="en-CA"/>
        </w:rPr>
      </w:pPr>
      <w:r>
        <w:rPr>
          <w:rFonts w:eastAsia="Calibri"/>
          <w:lang w:val="en-CA"/>
        </w:rPr>
        <w:tab/>
      </w:r>
      <w:r>
        <w:rPr>
          <w:rFonts w:eastAsia="Calibri"/>
          <w:lang w:val="en-CA"/>
        </w:rPr>
        <w:tab/>
        <w:t xml:space="preserve">(a) </w:t>
      </w:r>
      <w:r w:rsidRPr="00686869">
        <w:rPr>
          <w:rFonts w:eastAsia="Calibri"/>
          <w:lang w:val="en-CA"/>
        </w:rPr>
        <w:t>Lecture</w:t>
      </w:r>
      <w:r>
        <w:rPr>
          <w:rFonts w:eastAsia="Calibri"/>
          <w:lang w:val="en-CA"/>
        </w:rPr>
        <w:tab/>
      </w:r>
      <w:r>
        <w:rPr>
          <w:rFonts w:eastAsia="Calibri"/>
          <w:lang w:val="en-CA"/>
        </w:rPr>
        <w:tab/>
      </w:r>
      <w:r>
        <w:rPr>
          <w:rFonts w:eastAsia="Calibri"/>
          <w:lang w:val="en-CA"/>
        </w:rPr>
        <w:tab/>
        <w:t xml:space="preserve">(d) </w:t>
      </w:r>
      <w:r w:rsidRPr="00686869">
        <w:rPr>
          <w:rFonts w:eastAsia="Calibri"/>
          <w:lang w:val="en-CA"/>
        </w:rPr>
        <w:t xml:space="preserve">Discussion. </w:t>
      </w:r>
    </w:p>
    <w:p w:rsidR="00130B64" w:rsidRPr="000B7FC8" w:rsidRDefault="00130B64" w:rsidP="00263D2B">
      <w:pPr>
        <w:ind w:left="720" w:firstLine="720"/>
        <w:contextualSpacing/>
        <w:jc w:val="both"/>
        <w:rPr>
          <w:rFonts w:eastAsia="Calibri"/>
          <w:lang w:val="en-CA"/>
        </w:rPr>
      </w:pPr>
      <w:r>
        <w:rPr>
          <w:rFonts w:eastAsia="Calibri"/>
          <w:lang w:val="en-CA"/>
        </w:rPr>
        <w:t xml:space="preserve">(b) Demonstration </w:t>
      </w:r>
      <w:r>
        <w:rPr>
          <w:rFonts w:eastAsia="Calibri"/>
          <w:lang w:val="en-CA"/>
        </w:rPr>
        <w:tab/>
      </w:r>
      <w:r>
        <w:rPr>
          <w:rFonts w:eastAsia="Calibri"/>
          <w:lang w:val="en-CA"/>
        </w:rPr>
        <w:tab/>
        <w:t xml:space="preserve">(e) </w:t>
      </w:r>
      <w:r w:rsidRPr="000B7FC8">
        <w:rPr>
          <w:rFonts w:eastAsia="Calibri"/>
          <w:lang w:val="en-CA"/>
        </w:rPr>
        <w:t>Inquiry and question answer.</w:t>
      </w:r>
    </w:p>
    <w:p w:rsidR="00130B64" w:rsidRPr="000B7FC8" w:rsidRDefault="00130B64" w:rsidP="00263D2B">
      <w:pPr>
        <w:ind w:left="720" w:firstLine="720"/>
        <w:contextualSpacing/>
        <w:jc w:val="both"/>
        <w:rPr>
          <w:rFonts w:eastAsia="Calibri"/>
          <w:lang w:val="en-CA"/>
        </w:rPr>
      </w:pPr>
      <w:r>
        <w:rPr>
          <w:rFonts w:eastAsia="Calibri"/>
          <w:lang w:val="en-CA"/>
        </w:rPr>
        <w:t xml:space="preserve">(c) </w:t>
      </w:r>
      <w:r w:rsidRPr="000B7FC8">
        <w:rPr>
          <w:rFonts w:eastAsia="Calibri"/>
          <w:lang w:val="en-CA"/>
        </w:rPr>
        <w:t>Writing articles</w:t>
      </w:r>
    </w:p>
    <w:p w:rsidR="00130B64" w:rsidRPr="000B7FC8" w:rsidRDefault="00130B64" w:rsidP="00263D2B">
      <w:pPr>
        <w:ind w:left="360"/>
        <w:jc w:val="both"/>
        <w:rPr>
          <w:rFonts w:eastAsia="Times New Roman"/>
          <w:lang w:val="en-CA"/>
        </w:rPr>
      </w:pPr>
      <w:r w:rsidRPr="000B7FC8">
        <w:rPr>
          <w:rFonts w:eastAsia="Times New Roman"/>
          <w:b/>
        </w:rPr>
        <w:t>4.2</w:t>
      </w:r>
      <w:r w:rsidRPr="000B7FC8">
        <w:rPr>
          <w:rFonts w:eastAsia="Times New Roman"/>
        </w:rPr>
        <w:t xml:space="preserve"> </w:t>
      </w:r>
      <w:r w:rsidRPr="000B7FC8">
        <w:rPr>
          <w:rFonts w:eastAsia="Times New Roman"/>
          <w:b/>
        </w:rPr>
        <w:t>Specific Instructional Techniques</w:t>
      </w:r>
    </w:p>
    <w:p w:rsidR="00130B64" w:rsidRPr="000B7FC8" w:rsidRDefault="00047FB7" w:rsidP="00263D2B">
      <w:pPr>
        <w:ind w:firstLine="720"/>
        <w:jc w:val="both"/>
        <w:rPr>
          <w:rFonts w:eastAsia="Times New Roman"/>
          <w:bCs/>
          <w:lang w:val="en-CA"/>
        </w:rPr>
      </w:pPr>
      <w:r>
        <w:rPr>
          <w:rFonts w:eastAsia="Times New Roman"/>
          <w:b/>
          <w:lang w:val="en-CA"/>
        </w:rPr>
        <w:t>Unit I</w:t>
      </w:r>
      <w:r w:rsidR="00290B97">
        <w:rPr>
          <w:rFonts w:eastAsia="Times New Roman"/>
          <w:b/>
          <w:lang w:val="en-CA"/>
        </w:rPr>
        <w:t>:</w:t>
      </w:r>
    </w:p>
    <w:p w:rsidR="00130B64" w:rsidRPr="00047FB7" w:rsidRDefault="00130B64" w:rsidP="00263D2B">
      <w:pPr>
        <w:numPr>
          <w:ilvl w:val="0"/>
          <w:numId w:val="12"/>
        </w:numPr>
        <w:tabs>
          <w:tab w:val="clear" w:pos="1440"/>
          <w:tab w:val="num" w:pos="1260"/>
        </w:tabs>
        <w:ind w:left="1260"/>
        <w:jc w:val="both"/>
        <w:rPr>
          <w:rFonts w:eastAsia="Times New Roman"/>
          <w:bCs/>
          <w:lang w:val="en-CA"/>
        </w:rPr>
      </w:pPr>
      <w:r w:rsidRPr="00130B64">
        <w:rPr>
          <w:rFonts w:eastAsia="Times New Roman"/>
          <w:bCs/>
          <w:lang w:val="en-CA"/>
        </w:rPr>
        <w:t xml:space="preserve">Group discussion to analyse the </w:t>
      </w:r>
      <w:r w:rsidRPr="00130B64">
        <w:rPr>
          <w:rFonts w:eastAsia="Times New Roman"/>
        </w:rPr>
        <w:t>similarities and differences between internal and international trade, subject matter of international trade, importance, problems and remedies of international trade.</w:t>
      </w:r>
    </w:p>
    <w:p w:rsidR="00047FB7" w:rsidRPr="00047FB7" w:rsidRDefault="00047FB7" w:rsidP="00263D2B">
      <w:pPr>
        <w:ind w:left="720"/>
        <w:jc w:val="both"/>
        <w:rPr>
          <w:rFonts w:eastAsia="Times New Roman"/>
          <w:bCs/>
          <w:lang w:val="en-CA"/>
        </w:rPr>
      </w:pPr>
      <w:r>
        <w:rPr>
          <w:rFonts w:eastAsia="Times New Roman"/>
          <w:b/>
          <w:lang w:val="en-CA"/>
        </w:rPr>
        <w:t xml:space="preserve">Unit </w:t>
      </w:r>
      <w:r w:rsidRPr="00047FB7">
        <w:rPr>
          <w:rFonts w:eastAsia="Times New Roman"/>
          <w:b/>
          <w:lang w:val="en-CA"/>
        </w:rPr>
        <w:t>II</w:t>
      </w:r>
      <w:r w:rsidR="00290B97">
        <w:rPr>
          <w:rFonts w:eastAsia="Times New Roman"/>
          <w:b/>
          <w:lang w:val="en-CA"/>
        </w:rPr>
        <w:t>:</w:t>
      </w:r>
    </w:p>
    <w:p w:rsidR="00130B64" w:rsidRPr="00501CC1" w:rsidRDefault="00130B64" w:rsidP="00263D2B">
      <w:pPr>
        <w:numPr>
          <w:ilvl w:val="0"/>
          <w:numId w:val="12"/>
        </w:numPr>
        <w:tabs>
          <w:tab w:val="clear" w:pos="1440"/>
          <w:tab w:val="num" w:pos="1260"/>
        </w:tabs>
        <w:ind w:left="1260"/>
        <w:jc w:val="both"/>
        <w:rPr>
          <w:rFonts w:eastAsia="Times New Roman"/>
          <w:bCs/>
          <w:lang w:val="en-CA"/>
        </w:rPr>
      </w:pPr>
      <w:r>
        <w:rPr>
          <w:rFonts w:eastAsia="Times New Roman"/>
          <w:bCs/>
          <w:lang w:val="en-CA"/>
        </w:rPr>
        <w:t>Library study and group discussio</w:t>
      </w:r>
      <w:r w:rsidR="00047FB7">
        <w:rPr>
          <w:rFonts w:eastAsia="Times New Roman"/>
          <w:bCs/>
          <w:lang w:val="en-CA"/>
        </w:rPr>
        <w:t>n to gain knowledge about theories</w:t>
      </w:r>
      <w:r>
        <w:rPr>
          <w:rFonts w:eastAsia="Times New Roman"/>
          <w:bCs/>
          <w:lang w:val="en-CA"/>
        </w:rPr>
        <w:t xml:space="preserve"> of international trade.</w:t>
      </w:r>
      <w:r w:rsidRPr="00501CC1">
        <w:rPr>
          <w:rFonts w:eastAsia="Times New Roman"/>
          <w:b/>
          <w:bCs/>
          <w:lang w:val="en-CA"/>
        </w:rPr>
        <w:t xml:space="preserve">      </w:t>
      </w:r>
      <w:r w:rsidRPr="00501CC1">
        <w:rPr>
          <w:rFonts w:eastAsia="Times New Roman"/>
          <w:b/>
          <w:bCs/>
          <w:lang w:val="en-CA"/>
        </w:rPr>
        <w:tab/>
      </w:r>
    </w:p>
    <w:p w:rsidR="00130B64" w:rsidRPr="000B7FC8" w:rsidRDefault="00130B64" w:rsidP="00263D2B">
      <w:pPr>
        <w:ind w:firstLine="720"/>
        <w:jc w:val="both"/>
        <w:rPr>
          <w:rFonts w:eastAsia="Times New Roman"/>
          <w:b/>
          <w:lang w:val="en-CA"/>
        </w:rPr>
      </w:pPr>
      <w:r w:rsidRPr="000B7FC8">
        <w:rPr>
          <w:rFonts w:eastAsia="Times New Roman"/>
          <w:b/>
          <w:lang w:val="en-CA"/>
        </w:rPr>
        <w:t xml:space="preserve">Unit </w:t>
      </w:r>
      <w:r>
        <w:rPr>
          <w:rFonts w:eastAsia="Times New Roman"/>
          <w:b/>
          <w:lang w:val="en-CA"/>
        </w:rPr>
        <w:t>II</w:t>
      </w:r>
      <w:r w:rsidR="00290B97">
        <w:rPr>
          <w:rFonts w:eastAsia="Times New Roman"/>
          <w:b/>
          <w:lang w:val="en-CA"/>
        </w:rPr>
        <w:t>I</w:t>
      </w:r>
      <w:r w:rsidRPr="000B7FC8">
        <w:rPr>
          <w:rFonts w:eastAsia="Times New Roman"/>
          <w:b/>
          <w:lang w:val="en-CA"/>
        </w:rPr>
        <w:t>:</w:t>
      </w:r>
    </w:p>
    <w:p w:rsidR="00047FB7" w:rsidRPr="00047FB7" w:rsidRDefault="00130B64" w:rsidP="00263D2B">
      <w:pPr>
        <w:pStyle w:val="ListParagraph"/>
        <w:numPr>
          <w:ilvl w:val="0"/>
          <w:numId w:val="22"/>
        </w:numPr>
        <w:ind w:left="1260"/>
      </w:pPr>
      <w:r w:rsidRPr="00047FB7">
        <w:rPr>
          <w:rFonts w:eastAsia="Times New Roman"/>
          <w:bCs/>
          <w:lang w:val="en-CA"/>
        </w:rPr>
        <w:t>Li</w:t>
      </w:r>
      <w:r w:rsidR="00047FB7" w:rsidRPr="00047FB7">
        <w:rPr>
          <w:rFonts w:eastAsia="Times New Roman"/>
          <w:bCs/>
          <w:lang w:val="en-CA"/>
        </w:rPr>
        <w:t xml:space="preserve">brary </w:t>
      </w:r>
      <w:r w:rsidR="006B61E0">
        <w:rPr>
          <w:rFonts w:eastAsia="Times New Roman"/>
          <w:bCs/>
          <w:lang w:val="en-CA"/>
        </w:rPr>
        <w:t>s</w:t>
      </w:r>
      <w:r w:rsidRPr="00047FB7">
        <w:rPr>
          <w:rFonts w:eastAsia="Times New Roman"/>
          <w:bCs/>
          <w:lang w:val="en-CA"/>
        </w:rPr>
        <w:t xml:space="preserve">tudy </w:t>
      </w:r>
      <w:r w:rsidR="00047FB7" w:rsidRPr="00047FB7">
        <w:rPr>
          <w:rFonts w:eastAsia="Times New Roman"/>
          <w:bCs/>
          <w:lang w:val="en-CA"/>
        </w:rPr>
        <w:t>and then class presentation about</w:t>
      </w:r>
      <w:r w:rsidR="00047FB7" w:rsidRPr="00047FB7">
        <w:rPr>
          <w:rFonts w:eastAsia="Times New Roman"/>
          <w:b/>
          <w:lang w:val="en-CA"/>
        </w:rPr>
        <w:t xml:space="preserve"> </w:t>
      </w:r>
      <w:r w:rsidR="006B61E0" w:rsidRPr="00047FB7">
        <w:rPr>
          <w:rFonts w:eastAsia="Times New Roman"/>
        </w:rPr>
        <w:t>balance of payment and balance of trade</w:t>
      </w:r>
    </w:p>
    <w:p w:rsidR="00130B64" w:rsidRDefault="00290B97" w:rsidP="00263D2B">
      <w:pPr>
        <w:ind w:firstLine="720"/>
        <w:jc w:val="both"/>
        <w:rPr>
          <w:rFonts w:eastAsia="Times New Roman"/>
          <w:b/>
          <w:lang w:val="en-CA"/>
        </w:rPr>
      </w:pPr>
      <w:r>
        <w:rPr>
          <w:rFonts w:eastAsia="Times New Roman"/>
          <w:b/>
          <w:lang w:val="en-CA"/>
        </w:rPr>
        <w:t>Unit</w:t>
      </w:r>
      <w:r w:rsidR="00130B64" w:rsidRPr="00130B64">
        <w:rPr>
          <w:rFonts w:eastAsia="Times New Roman"/>
          <w:b/>
          <w:lang w:val="en-CA"/>
        </w:rPr>
        <w:t xml:space="preserve"> </w:t>
      </w:r>
      <w:r>
        <w:rPr>
          <w:rFonts w:eastAsia="Times New Roman"/>
          <w:b/>
          <w:lang w:val="en-CA"/>
        </w:rPr>
        <w:t xml:space="preserve">IV, V, VI &amp; </w:t>
      </w:r>
      <w:r w:rsidR="00130B64" w:rsidRPr="00130B64">
        <w:rPr>
          <w:rFonts w:eastAsia="Times New Roman"/>
          <w:b/>
          <w:lang w:val="en-CA"/>
        </w:rPr>
        <w:t>V</w:t>
      </w:r>
      <w:r w:rsidR="00130B64">
        <w:rPr>
          <w:rFonts w:eastAsia="Times New Roman"/>
          <w:b/>
          <w:lang w:val="en-CA"/>
        </w:rPr>
        <w:t>II</w:t>
      </w:r>
      <w:r w:rsidR="00130B64" w:rsidRPr="00130B64">
        <w:rPr>
          <w:rFonts w:eastAsia="Times New Roman"/>
          <w:b/>
          <w:lang w:val="en-CA"/>
        </w:rPr>
        <w:t>:</w:t>
      </w:r>
    </w:p>
    <w:p w:rsidR="00290B97" w:rsidRPr="00290B97" w:rsidRDefault="00A74380" w:rsidP="00263D2B">
      <w:pPr>
        <w:pStyle w:val="ListParagraph"/>
        <w:numPr>
          <w:ilvl w:val="0"/>
          <w:numId w:val="22"/>
        </w:numPr>
        <w:ind w:left="1260"/>
        <w:jc w:val="both"/>
        <w:rPr>
          <w:bCs/>
        </w:rPr>
      </w:pPr>
      <w:r>
        <w:rPr>
          <w:rFonts w:eastAsia="Times New Roman"/>
          <w:bCs/>
          <w:lang w:val="en-CA"/>
        </w:rPr>
        <w:t>R</w:t>
      </w:r>
      <w:r w:rsidRPr="00290B97">
        <w:rPr>
          <w:rFonts w:eastAsia="Times New Roman"/>
          <w:bCs/>
          <w:lang w:val="en-CA"/>
        </w:rPr>
        <w:t xml:space="preserve">eview of </w:t>
      </w:r>
      <w:r w:rsidRPr="00290B97">
        <w:rPr>
          <w:rFonts w:eastAsia="Times New Roman"/>
          <w:bCs/>
        </w:rPr>
        <w:t xml:space="preserve">foreign exchange rate, foreign exchange control, free trade and protectionism and international trade organization through </w:t>
      </w:r>
      <w:r>
        <w:rPr>
          <w:rFonts w:eastAsia="Times New Roman"/>
          <w:bCs/>
        </w:rPr>
        <w:t>the study of text books and reference books</w:t>
      </w:r>
      <w:r w:rsidR="006B61E0">
        <w:rPr>
          <w:rFonts w:eastAsia="Times New Roman"/>
          <w:bCs/>
        </w:rPr>
        <w:t xml:space="preserve"> </w:t>
      </w:r>
      <w:r>
        <w:rPr>
          <w:rFonts w:eastAsia="Times New Roman"/>
          <w:bCs/>
        </w:rPr>
        <w:t xml:space="preserve">and </w:t>
      </w:r>
      <w:r w:rsidRPr="00290B97">
        <w:rPr>
          <w:rFonts w:eastAsia="Times New Roman"/>
          <w:bCs/>
        </w:rPr>
        <w:t xml:space="preserve">website consultation. </w:t>
      </w:r>
      <w:r w:rsidR="006B61E0">
        <w:rPr>
          <w:rFonts w:eastAsia="Times New Roman"/>
          <w:bCs/>
        </w:rPr>
        <w:t xml:space="preserve">List of these text books and reference books are given below at point 6 and </w:t>
      </w:r>
      <w:r>
        <w:rPr>
          <w:rFonts w:eastAsia="Times New Roman"/>
          <w:bCs/>
        </w:rPr>
        <w:t xml:space="preserve">related websites </w:t>
      </w:r>
      <w:r w:rsidRPr="00290B97">
        <w:rPr>
          <w:rFonts w:eastAsia="Times New Roman"/>
          <w:bCs/>
        </w:rPr>
        <w:t>are:</w:t>
      </w:r>
    </w:p>
    <w:p w:rsidR="00565173" w:rsidRPr="00565173" w:rsidRDefault="0078764B" w:rsidP="00263D2B">
      <w:pPr>
        <w:pStyle w:val="ListParagraph"/>
        <w:numPr>
          <w:ilvl w:val="0"/>
          <w:numId w:val="18"/>
        </w:numPr>
        <w:ind w:left="2160"/>
      </w:pPr>
      <w:hyperlink r:id="rId7" w:history="1">
        <w:r w:rsidR="00565173" w:rsidRPr="00565173">
          <w:rPr>
            <w:rStyle w:val="Hyperlink"/>
            <w:color w:val="auto"/>
          </w:rPr>
          <w:t>www.cbs.gov.np</w:t>
        </w:r>
      </w:hyperlink>
    </w:p>
    <w:p w:rsidR="00565173" w:rsidRPr="00565173" w:rsidRDefault="0078764B" w:rsidP="00263D2B">
      <w:pPr>
        <w:pStyle w:val="ListParagraph"/>
        <w:numPr>
          <w:ilvl w:val="0"/>
          <w:numId w:val="18"/>
        </w:numPr>
        <w:ind w:left="2160"/>
      </w:pPr>
      <w:hyperlink r:id="rId8" w:history="1">
        <w:r w:rsidR="00565173" w:rsidRPr="00565173">
          <w:rPr>
            <w:rStyle w:val="Hyperlink"/>
            <w:color w:val="auto"/>
          </w:rPr>
          <w:t>www.mof.gov.np</w:t>
        </w:r>
      </w:hyperlink>
    </w:p>
    <w:p w:rsidR="00565173" w:rsidRPr="00565173" w:rsidRDefault="0078764B" w:rsidP="00263D2B">
      <w:pPr>
        <w:pStyle w:val="ListParagraph"/>
        <w:numPr>
          <w:ilvl w:val="0"/>
          <w:numId w:val="18"/>
        </w:numPr>
        <w:ind w:left="2160"/>
      </w:pPr>
      <w:hyperlink r:id="rId9" w:history="1">
        <w:r w:rsidR="00565173" w:rsidRPr="00565173">
          <w:rPr>
            <w:rStyle w:val="Hyperlink"/>
            <w:color w:val="auto"/>
          </w:rPr>
          <w:t>www.nrb.gov.np</w:t>
        </w:r>
      </w:hyperlink>
    </w:p>
    <w:p w:rsidR="00565173" w:rsidRPr="00565173" w:rsidRDefault="0078764B" w:rsidP="00263D2B">
      <w:pPr>
        <w:pStyle w:val="ListParagraph"/>
        <w:numPr>
          <w:ilvl w:val="0"/>
          <w:numId w:val="18"/>
        </w:numPr>
        <w:ind w:left="2160"/>
      </w:pPr>
      <w:hyperlink r:id="rId10" w:history="1">
        <w:r w:rsidR="00565173" w:rsidRPr="00565173">
          <w:rPr>
            <w:rStyle w:val="Hyperlink"/>
            <w:color w:val="auto"/>
          </w:rPr>
          <w:t>www.npc.gov.np</w:t>
        </w:r>
      </w:hyperlink>
    </w:p>
    <w:p w:rsidR="00565173" w:rsidRPr="00565173" w:rsidRDefault="0078764B" w:rsidP="00263D2B">
      <w:pPr>
        <w:pStyle w:val="ListParagraph"/>
        <w:numPr>
          <w:ilvl w:val="0"/>
          <w:numId w:val="18"/>
        </w:numPr>
        <w:ind w:left="2160"/>
      </w:pPr>
      <w:hyperlink r:id="rId11" w:history="1">
        <w:r w:rsidR="00565173" w:rsidRPr="00565173">
          <w:rPr>
            <w:rStyle w:val="Hyperlink"/>
            <w:color w:val="auto"/>
          </w:rPr>
          <w:t>www.moi.gov.np</w:t>
        </w:r>
      </w:hyperlink>
    </w:p>
    <w:p w:rsidR="00565173" w:rsidRPr="00565173" w:rsidRDefault="0078764B" w:rsidP="00263D2B">
      <w:pPr>
        <w:pStyle w:val="ListParagraph"/>
        <w:numPr>
          <w:ilvl w:val="0"/>
          <w:numId w:val="18"/>
        </w:numPr>
        <w:ind w:left="2160"/>
      </w:pPr>
      <w:hyperlink r:id="rId12" w:history="1">
        <w:r w:rsidR="00565173" w:rsidRPr="00565173">
          <w:rPr>
            <w:rStyle w:val="Hyperlink"/>
            <w:color w:val="auto"/>
          </w:rPr>
          <w:t>www.doi.gov.np</w:t>
        </w:r>
      </w:hyperlink>
    </w:p>
    <w:p w:rsidR="00565173" w:rsidRPr="00565173" w:rsidRDefault="0078764B" w:rsidP="00263D2B">
      <w:pPr>
        <w:pStyle w:val="ListParagraph"/>
        <w:numPr>
          <w:ilvl w:val="0"/>
          <w:numId w:val="18"/>
        </w:numPr>
        <w:ind w:left="2160"/>
      </w:pPr>
      <w:hyperlink r:id="rId13" w:history="1">
        <w:r w:rsidR="00565173" w:rsidRPr="00565173">
          <w:rPr>
            <w:rStyle w:val="Hyperlink"/>
            <w:color w:val="auto"/>
          </w:rPr>
          <w:t>https://www.wto.org/english/res_e/publications_e/publications_e.htm</w:t>
        </w:r>
      </w:hyperlink>
    </w:p>
    <w:p w:rsidR="00565173" w:rsidRPr="00565173" w:rsidRDefault="0078764B" w:rsidP="00263D2B">
      <w:pPr>
        <w:pStyle w:val="ListParagraph"/>
        <w:numPr>
          <w:ilvl w:val="0"/>
          <w:numId w:val="18"/>
        </w:numPr>
        <w:ind w:left="2160"/>
      </w:pPr>
      <w:hyperlink r:id="rId14" w:history="1">
        <w:r w:rsidR="00565173" w:rsidRPr="00565173">
          <w:rPr>
            <w:rStyle w:val="Hyperlink"/>
            <w:color w:val="auto"/>
          </w:rPr>
          <w:t>http://unctad.org/en/Pages/Publications.aspx</w:t>
        </w:r>
      </w:hyperlink>
    </w:p>
    <w:p w:rsidR="00565173" w:rsidRPr="00565173" w:rsidRDefault="0078764B" w:rsidP="00263D2B">
      <w:pPr>
        <w:pStyle w:val="ListParagraph"/>
        <w:numPr>
          <w:ilvl w:val="0"/>
          <w:numId w:val="18"/>
        </w:numPr>
        <w:ind w:left="2160"/>
      </w:pPr>
      <w:hyperlink r:id="rId15" w:history="1">
        <w:r w:rsidR="00565173" w:rsidRPr="00565173">
          <w:rPr>
            <w:rStyle w:val="Hyperlink"/>
            <w:color w:val="auto"/>
          </w:rPr>
          <w:t>http://www.unescap.org/publications</w:t>
        </w:r>
      </w:hyperlink>
    </w:p>
    <w:p w:rsidR="00130B64" w:rsidRPr="00565173" w:rsidRDefault="0078764B" w:rsidP="00263D2B">
      <w:pPr>
        <w:pStyle w:val="ListParagraph"/>
        <w:numPr>
          <w:ilvl w:val="0"/>
          <w:numId w:val="11"/>
        </w:numPr>
        <w:ind w:left="2160"/>
        <w:jc w:val="both"/>
        <w:rPr>
          <w:rFonts w:eastAsia="Times New Roman"/>
          <w:b/>
          <w:lang w:val="en-CA"/>
        </w:rPr>
      </w:pPr>
      <w:hyperlink r:id="rId16" w:history="1">
        <w:r w:rsidR="00565173" w:rsidRPr="00565173">
          <w:rPr>
            <w:rStyle w:val="Hyperlink"/>
            <w:color w:val="auto"/>
          </w:rPr>
          <w:t>https://www.thebalance.com/world-economy-4073936</w:t>
        </w:r>
      </w:hyperlink>
    </w:p>
    <w:p w:rsidR="00290B97" w:rsidRPr="00290B97" w:rsidRDefault="00290B97" w:rsidP="00263D2B">
      <w:pPr>
        <w:ind w:firstLine="720"/>
        <w:jc w:val="both"/>
        <w:rPr>
          <w:rFonts w:eastAsia="Times New Roman"/>
          <w:b/>
          <w:lang w:val="en-CA"/>
        </w:rPr>
      </w:pPr>
      <w:r>
        <w:rPr>
          <w:rFonts w:eastAsia="Times New Roman"/>
          <w:b/>
          <w:lang w:val="en-CA"/>
        </w:rPr>
        <w:t>Unit</w:t>
      </w:r>
      <w:r w:rsidRPr="00290B97">
        <w:rPr>
          <w:rFonts w:eastAsia="Times New Roman"/>
          <w:b/>
          <w:lang w:val="en-CA"/>
        </w:rPr>
        <w:t xml:space="preserve"> VII</w:t>
      </w:r>
      <w:r>
        <w:rPr>
          <w:rFonts w:eastAsia="Times New Roman"/>
          <w:b/>
          <w:lang w:val="en-CA"/>
        </w:rPr>
        <w:t>I</w:t>
      </w:r>
      <w:r w:rsidRPr="00290B97">
        <w:rPr>
          <w:rFonts w:eastAsia="Times New Roman"/>
          <w:b/>
          <w:lang w:val="en-CA"/>
        </w:rPr>
        <w:t>:</w:t>
      </w:r>
    </w:p>
    <w:p w:rsidR="00290B97" w:rsidRPr="00290B97" w:rsidRDefault="008D50FB" w:rsidP="00263D2B">
      <w:pPr>
        <w:pStyle w:val="ListParagraph"/>
        <w:numPr>
          <w:ilvl w:val="0"/>
          <w:numId w:val="11"/>
        </w:numPr>
        <w:jc w:val="both"/>
        <w:rPr>
          <w:rFonts w:eastAsia="Times New Roman"/>
          <w:bCs/>
          <w:lang w:val="en-CA"/>
        </w:rPr>
      </w:pPr>
      <w:r>
        <w:rPr>
          <w:rFonts w:eastAsia="Times New Roman"/>
          <w:bCs/>
          <w:lang w:val="en-CA"/>
        </w:rPr>
        <w:t xml:space="preserve">Inquiry of </w:t>
      </w:r>
      <w:r w:rsidR="00290B97" w:rsidRPr="00290B97">
        <w:rPr>
          <w:rFonts w:eastAsia="Times New Roman"/>
          <w:bCs/>
        </w:rPr>
        <w:t>foreign trade situation with volume and growth of Nepal, composition and direction of foreign trade of Nepal</w:t>
      </w:r>
      <w:r w:rsidR="00290B97">
        <w:rPr>
          <w:rFonts w:eastAsia="Times New Roman"/>
          <w:bCs/>
        </w:rPr>
        <w:t xml:space="preserve"> and</w:t>
      </w:r>
      <w:r w:rsidR="00290B97" w:rsidRPr="00290B97">
        <w:rPr>
          <w:rFonts w:eastAsia="Times New Roman"/>
          <w:bCs/>
        </w:rPr>
        <w:t xml:space="preserve"> balance of payment and trade of Nepal</w:t>
      </w:r>
      <w:r>
        <w:rPr>
          <w:rFonts w:eastAsia="Times New Roman"/>
          <w:bCs/>
        </w:rPr>
        <w:t xml:space="preserve"> </w:t>
      </w:r>
      <w:r>
        <w:rPr>
          <w:rFonts w:eastAsia="Times New Roman"/>
          <w:bCs/>
          <w:lang w:val="en-CA"/>
        </w:rPr>
        <w:t>and then demonstration by students in classroom under the supervision of subject teacher</w:t>
      </w:r>
      <w:r w:rsidR="00290B97" w:rsidRPr="00290B97">
        <w:rPr>
          <w:rFonts w:eastAsia="Times New Roman"/>
          <w:bCs/>
        </w:rPr>
        <w:t>.</w:t>
      </w:r>
    </w:p>
    <w:p w:rsidR="00130B64" w:rsidRPr="008D50FB" w:rsidRDefault="00FA4784" w:rsidP="00263D2B">
      <w:pPr>
        <w:pStyle w:val="ListParagraph"/>
        <w:numPr>
          <w:ilvl w:val="0"/>
          <w:numId w:val="11"/>
        </w:numPr>
        <w:tabs>
          <w:tab w:val="clear" w:pos="1440"/>
          <w:tab w:val="num" w:pos="1620"/>
        </w:tabs>
        <w:jc w:val="both"/>
        <w:rPr>
          <w:rFonts w:eastAsia="Times New Roman"/>
          <w:bCs/>
          <w:lang w:val="en-CA"/>
        </w:rPr>
      </w:pPr>
      <w:r w:rsidRPr="008D50FB">
        <w:rPr>
          <w:rFonts w:eastAsia="Times New Roman"/>
          <w:bCs/>
          <w:lang w:val="en-CA"/>
        </w:rPr>
        <w:t xml:space="preserve">Collection of Nepal </w:t>
      </w:r>
      <w:r w:rsidR="008D50FB">
        <w:rPr>
          <w:rFonts w:eastAsia="Times New Roman"/>
          <w:bCs/>
          <w:lang w:val="en-CA"/>
        </w:rPr>
        <w:t>g</w:t>
      </w:r>
      <w:r w:rsidRPr="008D50FB">
        <w:rPr>
          <w:rFonts w:eastAsia="Times New Roman"/>
          <w:bCs/>
          <w:lang w:val="en-CA"/>
        </w:rPr>
        <w:t xml:space="preserve">overnment's </w:t>
      </w:r>
      <w:r w:rsidR="008D50FB">
        <w:rPr>
          <w:rFonts w:eastAsia="Times New Roman"/>
          <w:bCs/>
          <w:lang w:val="en-CA"/>
        </w:rPr>
        <w:t>p</w:t>
      </w:r>
      <w:r w:rsidRPr="008D50FB">
        <w:rPr>
          <w:rFonts w:eastAsia="Times New Roman"/>
          <w:bCs/>
          <w:lang w:val="en-CA"/>
        </w:rPr>
        <w:t>ublication</w:t>
      </w:r>
      <w:r w:rsidR="008D50FB" w:rsidRPr="008D50FB">
        <w:rPr>
          <w:rFonts w:eastAsia="Times New Roman"/>
          <w:bCs/>
          <w:lang w:val="en-CA"/>
        </w:rPr>
        <w:t>s for inquiry are</w:t>
      </w:r>
      <w:r w:rsidR="008D50FB">
        <w:rPr>
          <w:rFonts w:eastAsia="Times New Roman"/>
          <w:bCs/>
          <w:lang w:val="en-CA"/>
        </w:rPr>
        <w:t>:</w:t>
      </w:r>
    </w:p>
    <w:p w:rsidR="00393384" w:rsidRDefault="00393384" w:rsidP="00263D2B">
      <w:pPr>
        <w:pStyle w:val="ListParagraph"/>
        <w:numPr>
          <w:ilvl w:val="0"/>
          <w:numId w:val="11"/>
        </w:numPr>
        <w:tabs>
          <w:tab w:val="clear" w:pos="1440"/>
          <w:tab w:val="num" w:pos="2160"/>
        </w:tabs>
        <w:ind w:left="2160"/>
        <w:jc w:val="both"/>
        <w:rPr>
          <w:rFonts w:eastAsia="Times New Roman"/>
          <w:bCs/>
          <w:lang w:val="en-CA"/>
        </w:rPr>
      </w:pPr>
      <w:r w:rsidRPr="00393384">
        <w:rPr>
          <w:rFonts w:eastAsia="Times New Roman"/>
          <w:bCs/>
          <w:lang w:val="en-CA"/>
        </w:rPr>
        <w:t>Economic Survey (Annual Publication of Ministry of Finance)</w:t>
      </w:r>
    </w:p>
    <w:p w:rsidR="00393384" w:rsidRDefault="00393384" w:rsidP="00263D2B">
      <w:pPr>
        <w:pStyle w:val="ListParagraph"/>
        <w:numPr>
          <w:ilvl w:val="0"/>
          <w:numId w:val="11"/>
        </w:numPr>
        <w:tabs>
          <w:tab w:val="clear" w:pos="1440"/>
          <w:tab w:val="num" w:pos="2160"/>
        </w:tabs>
        <w:ind w:left="2160"/>
        <w:jc w:val="both"/>
        <w:rPr>
          <w:rFonts w:eastAsia="Times New Roman"/>
          <w:bCs/>
          <w:lang w:val="en-CA"/>
        </w:rPr>
      </w:pPr>
      <w:r>
        <w:rPr>
          <w:rFonts w:eastAsia="Times New Roman"/>
          <w:bCs/>
          <w:lang w:val="en-CA"/>
        </w:rPr>
        <w:t>Nepal Living Standard Survey</w:t>
      </w:r>
      <w:r w:rsidR="008D50FB">
        <w:rPr>
          <w:rFonts w:eastAsia="Times New Roman"/>
          <w:bCs/>
          <w:lang w:val="en-CA"/>
        </w:rPr>
        <w:t xml:space="preserve"> (Central Bureau of Statistics)</w:t>
      </w:r>
    </w:p>
    <w:p w:rsidR="00393384" w:rsidRDefault="00393384" w:rsidP="00263D2B">
      <w:pPr>
        <w:pStyle w:val="ListParagraph"/>
        <w:numPr>
          <w:ilvl w:val="0"/>
          <w:numId w:val="11"/>
        </w:numPr>
        <w:tabs>
          <w:tab w:val="clear" w:pos="1440"/>
          <w:tab w:val="num" w:pos="2160"/>
        </w:tabs>
        <w:ind w:left="2160"/>
        <w:jc w:val="both"/>
        <w:rPr>
          <w:rFonts w:eastAsia="Times New Roman"/>
          <w:bCs/>
          <w:lang w:val="en-CA"/>
        </w:rPr>
      </w:pPr>
      <w:r>
        <w:rPr>
          <w:rFonts w:eastAsia="Times New Roman"/>
          <w:bCs/>
          <w:lang w:val="en-CA"/>
        </w:rPr>
        <w:t>Economic Development Planning</w:t>
      </w:r>
      <w:r w:rsidR="008D50FB">
        <w:rPr>
          <w:rFonts w:eastAsia="Times New Roman"/>
          <w:bCs/>
          <w:lang w:val="en-CA"/>
        </w:rPr>
        <w:t xml:space="preserve"> (National Planning Commission) </w:t>
      </w:r>
    </w:p>
    <w:p w:rsidR="00393384" w:rsidRDefault="00393384" w:rsidP="00263D2B">
      <w:pPr>
        <w:pStyle w:val="ListParagraph"/>
        <w:numPr>
          <w:ilvl w:val="0"/>
          <w:numId w:val="11"/>
        </w:numPr>
        <w:tabs>
          <w:tab w:val="clear" w:pos="1440"/>
          <w:tab w:val="num" w:pos="2160"/>
        </w:tabs>
        <w:ind w:left="2160"/>
        <w:jc w:val="both"/>
        <w:rPr>
          <w:rFonts w:eastAsia="Times New Roman"/>
          <w:bCs/>
          <w:lang w:val="en-CA"/>
        </w:rPr>
      </w:pPr>
      <w:r>
        <w:rPr>
          <w:rFonts w:eastAsia="Times New Roman"/>
          <w:bCs/>
          <w:lang w:val="en-CA"/>
        </w:rPr>
        <w:t xml:space="preserve">Review of Monetary </w:t>
      </w:r>
      <w:r w:rsidR="008D50FB">
        <w:rPr>
          <w:rFonts w:eastAsia="Times New Roman"/>
          <w:bCs/>
          <w:lang w:val="en-CA"/>
        </w:rPr>
        <w:t>P</w:t>
      </w:r>
      <w:r>
        <w:rPr>
          <w:rFonts w:eastAsia="Times New Roman"/>
          <w:bCs/>
          <w:lang w:val="en-CA"/>
        </w:rPr>
        <w:t xml:space="preserve">olicy </w:t>
      </w:r>
      <w:r w:rsidR="008D50FB">
        <w:rPr>
          <w:rFonts w:eastAsia="Times New Roman"/>
          <w:bCs/>
          <w:lang w:val="en-CA"/>
        </w:rPr>
        <w:t>(</w:t>
      </w:r>
      <w:r>
        <w:rPr>
          <w:rFonts w:eastAsia="Times New Roman"/>
          <w:bCs/>
          <w:lang w:val="en-CA"/>
        </w:rPr>
        <w:t>Nepal Rastra Bank</w:t>
      </w:r>
      <w:r w:rsidR="008D50FB">
        <w:rPr>
          <w:rFonts w:eastAsia="Times New Roman"/>
          <w:bCs/>
          <w:lang w:val="en-CA"/>
        </w:rPr>
        <w:t>)</w:t>
      </w:r>
    </w:p>
    <w:p w:rsidR="00393384" w:rsidRDefault="00393384" w:rsidP="00263D2B">
      <w:pPr>
        <w:pStyle w:val="ListParagraph"/>
        <w:numPr>
          <w:ilvl w:val="0"/>
          <w:numId w:val="11"/>
        </w:numPr>
        <w:tabs>
          <w:tab w:val="clear" w:pos="1440"/>
          <w:tab w:val="num" w:pos="2160"/>
        </w:tabs>
        <w:ind w:left="2160"/>
        <w:jc w:val="both"/>
        <w:rPr>
          <w:rFonts w:eastAsia="Times New Roman"/>
          <w:bCs/>
          <w:lang w:val="en-CA"/>
        </w:rPr>
      </w:pPr>
      <w:r>
        <w:rPr>
          <w:rFonts w:eastAsia="Times New Roman"/>
          <w:bCs/>
          <w:lang w:val="en-CA"/>
        </w:rPr>
        <w:t xml:space="preserve">Statistical Record </w:t>
      </w:r>
      <w:r w:rsidR="008D50FB">
        <w:rPr>
          <w:rFonts w:eastAsia="Times New Roman"/>
          <w:bCs/>
          <w:lang w:val="en-CA"/>
        </w:rPr>
        <w:t>(</w:t>
      </w:r>
      <w:r>
        <w:rPr>
          <w:rFonts w:eastAsia="Times New Roman"/>
          <w:bCs/>
          <w:lang w:val="en-CA"/>
        </w:rPr>
        <w:t>Central Bureau of Statistics</w:t>
      </w:r>
      <w:r w:rsidR="008D50FB">
        <w:rPr>
          <w:rFonts w:eastAsia="Times New Roman"/>
          <w:bCs/>
          <w:lang w:val="en-CA"/>
        </w:rPr>
        <w:t>)</w:t>
      </w:r>
    </w:p>
    <w:p w:rsidR="00130B64" w:rsidRPr="005D36EA" w:rsidRDefault="00130B64" w:rsidP="00263D2B">
      <w:pPr>
        <w:ind w:left="360" w:hanging="360"/>
        <w:jc w:val="both"/>
        <w:rPr>
          <w:rFonts w:eastAsia="Times New Roman"/>
          <w:b/>
          <w:sz w:val="26"/>
          <w:szCs w:val="26"/>
        </w:rPr>
      </w:pPr>
      <w:r w:rsidRPr="005D36EA">
        <w:rPr>
          <w:rFonts w:eastAsia="Times New Roman"/>
          <w:b/>
          <w:sz w:val="26"/>
          <w:szCs w:val="26"/>
        </w:rPr>
        <w:t>5.</w:t>
      </w:r>
      <w:r w:rsidRPr="005D36EA">
        <w:rPr>
          <w:rFonts w:eastAsia="Times New Roman"/>
          <w:b/>
          <w:sz w:val="26"/>
          <w:szCs w:val="26"/>
        </w:rPr>
        <w:tab/>
        <w:t>Evaluation Scheme</w:t>
      </w:r>
    </w:p>
    <w:p w:rsidR="00130B64" w:rsidRDefault="00130B64" w:rsidP="00263D2B">
      <w:pPr>
        <w:tabs>
          <w:tab w:val="left" w:pos="360"/>
          <w:tab w:val="left" w:pos="450"/>
        </w:tabs>
        <w:ind w:left="360"/>
        <w:jc w:val="both"/>
        <w:rPr>
          <w:rFonts w:eastAsia="Calibri"/>
        </w:rPr>
      </w:pPr>
      <w:r w:rsidRPr="000B7FC8">
        <w:rPr>
          <w:rFonts w:eastAsia="Calibri"/>
        </w:rPr>
        <w:t xml:space="preserve">Students will be evaluated on the basis of classroom tests, class participation, presentation of the reports and other practical activities. The scores obtained will not be considered in the annual examination. It will be used only for feedback purposes. The office of the Controller of Examinations, Tribhuvan University will conduct </w:t>
      </w:r>
      <w:r w:rsidR="00990E23">
        <w:rPr>
          <w:rFonts w:eastAsia="Calibri"/>
        </w:rPr>
        <w:t>theoretical</w:t>
      </w:r>
      <w:r>
        <w:rPr>
          <w:rFonts w:eastAsia="Calibri"/>
        </w:rPr>
        <w:t xml:space="preserve"> </w:t>
      </w:r>
      <w:r w:rsidRPr="000B7FC8">
        <w:rPr>
          <w:rFonts w:eastAsia="Calibri"/>
        </w:rPr>
        <w:t xml:space="preserve">annual examination at the end of year to evaluate student’s performance. </w:t>
      </w:r>
    </w:p>
    <w:p w:rsidR="00130B64" w:rsidRPr="0008015F" w:rsidRDefault="00130B64" w:rsidP="00263D2B">
      <w:pPr>
        <w:tabs>
          <w:tab w:val="left" w:pos="360"/>
          <w:tab w:val="left" w:pos="450"/>
        </w:tabs>
        <w:jc w:val="both"/>
        <w:rPr>
          <w:rFonts w:eastAsia="Calibri"/>
          <w:b/>
          <w:bCs/>
          <w:sz w:val="26"/>
          <w:szCs w:val="26"/>
        </w:rPr>
      </w:pPr>
      <w:r w:rsidRPr="0008015F">
        <w:rPr>
          <w:rFonts w:eastAsia="Calibri"/>
          <w:b/>
          <w:bCs/>
          <w:sz w:val="26"/>
          <w:szCs w:val="26"/>
        </w:rPr>
        <w:t>5.1 Theoretical Annual Examination</w:t>
      </w:r>
    </w:p>
    <w:p w:rsidR="00130B64" w:rsidRPr="000B7FC8" w:rsidRDefault="00130B64" w:rsidP="00263D2B">
      <w:pPr>
        <w:tabs>
          <w:tab w:val="left" w:pos="360"/>
          <w:tab w:val="left" w:pos="450"/>
        </w:tabs>
        <w:ind w:left="360"/>
        <w:jc w:val="both"/>
        <w:rPr>
          <w:rFonts w:eastAsia="Calibri"/>
        </w:rPr>
      </w:pPr>
      <w:r w:rsidRPr="000B7FC8">
        <w:rPr>
          <w:rFonts w:eastAsia="Calibri"/>
        </w:rPr>
        <w:t xml:space="preserve">The types, number and marks of the </w:t>
      </w:r>
      <w:r>
        <w:rPr>
          <w:rFonts w:eastAsia="Calibri"/>
        </w:rPr>
        <w:t>theoretical (</w:t>
      </w:r>
      <w:r w:rsidRPr="000B7FC8">
        <w:rPr>
          <w:rFonts w:eastAsia="Calibri"/>
        </w:rPr>
        <w:t>subjective and objective</w:t>
      </w:r>
      <w:r>
        <w:rPr>
          <w:rFonts w:eastAsia="Calibri"/>
        </w:rPr>
        <w:t>)</w:t>
      </w:r>
      <w:r w:rsidRPr="000B7FC8">
        <w:rPr>
          <w:rFonts w:eastAsia="Calibri"/>
        </w:rPr>
        <w:t xml:space="preserve"> questions will be as follows.</w:t>
      </w:r>
    </w:p>
    <w:tbl>
      <w:tblPr>
        <w:tblW w:w="9212" w:type="dxa"/>
        <w:jc w:val="center"/>
        <w:tblInd w:w="1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6"/>
        <w:gridCol w:w="2250"/>
        <w:gridCol w:w="2430"/>
        <w:gridCol w:w="1006"/>
      </w:tblGrid>
      <w:tr w:rsidR="00130B64" w:rsidRPr="000B7FC8" w:rsidTr="008D358D">
        <w:trPr>
          <w:trHeight w:val="638"/>
          <w:jc w:val="center"/>
        </w:trPr>
        <w:tc>
          <w:tcPr>
            <w:tcW w:w="3526" w:type="dxa"/>
            <w:tcBorders>
              <w:top w:val="single" w:sz="4" w:space="0" w:color="auto"/>
              <w:left w:val="single" w:sz="4" w:space="0" w:color="auto"/>
              <w:bottom w:val="single" w:sz="4" w:space="0" w:color="auto"/>
              <w:right w:val="single" w:sz="4" w:space="0" w:color="auto"/>
            </w:tcBorders>
            <w:vAlign w:val="center"/>
            <w:hideMark/>
          </w:tcPr>
          <w:p w:rsidR="00130B64" w:rsidRPr="000B7FC8" w:rsidRDefault="00130B64" w:rsidP="00263D2B">
            <w:pPr>
              <w:jc w:val="center"/>
              <w:rPr>
                <w:rFonts w:eastAsia="Times New Roman"/>
                <w:b/>
              </w:rPr>
            </w:pPr>
            <w:r w:rsidRPr="000B7FC8">
              <w:rPr>
                <w:rFonts w:eastAsia="Times New Roman"/>
                <w:b/>
              </w:rPr>
              <w:t>Types of questions</w:t>
            </w:r>
          </w:p>
        </w:tc>
        <w:tc>
          <w:tcPr>
            <w:tcW w:w="2250" w:type="dxa"/>
            <w:tcBorders>
              <w:top w:val="single" w:sz="4" w:space="0" w:color="auto"/>
              <w:left w:val="single" w:sz="4" w:space="0" w:color="auto"/>
              <w:bottom w:val="single" w:sz="4" w:space="0" w:color="auto"/>
              <w:right w:val="single" w:sz="4" w:space="0" w:color="auto"/>
            </w:tcBorders>
            <w:vAlign w:val="center"/>
            <w:hideMark/>
          </w:tcPr>
          <w:p w:rsidR="00130B64" w:rsidRPr="000B7FC8" w:rsidRDefault="00130B64" w:rsidP="00263D2B">
            <w:pPr>
              <w:jc w:val="center"/>
              <w:rPr>
                <w:rFonts w:eastAsia="Times New Roman"/>
                <w:b/>
              </w:rPr>
            </w:pPr>
            <w:r w:rsidRPr="000B7FC8">
              <w:rPr>
                <w:rFonts w:eastAsia="Times New Roman"/>
                <w:b/>
              </w:rPr>
              <w:t>Total questions</w:t>
            </w:r>
          </w:p>
          <w:p w:rsidR="00130B64" w:rsidRPr="000B7FC8" w:rsidRDefault="00130B64" w:rsidP="00263D2B">
            <w:pPr>
              <w:jc w:val="center"/>
              <w:rPr>
                <w:rFonts w:eastAsia="Times New Roman"/>
                <w:b/>
              </w:rPr>
            </w:pPr>
            <w:r w:rsidRPr="000B7FC8">
              <w:rPr>
                <w:rFonts w:eastAsia="Times New Roman"/>
                <w:b/>
              </w:rPr>
              <w:t>to be asked</w:t>
            </w:r>
          </w:p>
        </w:tc>
        <w:tc>
          <w:tcPr>
            <w:tcW w:w="2430" w:type="dxa"/>
            <w:tcBorders>
              <w:top w:val="single" w:sz="4" w:space="0" w:color="auto"/>
              <w:left w:val="single" w:sz="4" w:space="0" w:color="auto"/>
              <w:bottom w:val="single" w:sz="4" w:space="0" w:color="auto"/>
              <w:right w:val="single" w:sz="4" w:space="0" w:color="auto"/>
            </w:tcBorders>
            <w:vAlign w:val="center"/>
            <w:hideMark/>
          </w:tcPr>
          <w:p w:rsidR="00130B64" w:rsidRPr="000B7FC8" w:rsidRDefault="00130B64" w:rsidP="00263D2B">
            <w:pPr>
              <w:jc w:val="center"/>
              <w:rPr>
                <w:rFonts w:eastAsia="Times New Roman"/>
                <w:b/>
              </w:rPr>
            </w:pPr>
            <w:r w:rsidRPr="000B7FC8">
              <w:rPr>
                <w:rFonts w:eastAsia="Times New Roman"/>
                <w:b/>
              </w:rPr>
              <w:t>Number of questions</w:t>
            </w:r>
          </w:p>
          <w:p w:rsidR="00130B64" w:rsidRPr="000B7FC8" w:rsidRDefault="00130B64" w:rsidP="00263D2B">
            <w:pPr>
              <w:jc w:val="center"/>
              <w:rPr>
                <w:rFonts w:eastAsia="Times New Roman"/>
                <w:b/>
              </w:rPr>
            </w:pPr>
            <w:r w:rsidRPr="000B7FC8">
              <w:rPr>
                <w:rFonts w:eastAsia="Times New Roman"/>
                <w:b/>
              </w:rPr>
              <w:t>to be answered and marks allo</w:t>
            </w:r>
            <w:r>
              <w:rPr>
                <w:rFonts w:eastAsia="Times New Roman"/>
                <w:b/>
              </w:rPr>
              <w:t>ca</w:t>
            </w:r>
            <w:r w:rsidRPr="000B7FC8">
              <w:rPr>
                <w:rFonts w:eastAsia="Times New Roman"/>
                <w:b/>
              </w:rPr>
              <w:t>ted</w:t>
            </w:r>
          </w:p>
        </w:tc>
        <w:tc>
          <w:tcPr>
            <w:tcW w:w="1006" w:type="dxa"/>
            <w:tcBorders>
              <w:top w:val="single" w:sz="4" w:space="0" w:color="auto"/>
              <w:left w:val="single" w:sz="4" w:space="0" w:color="auto"/>
              <w:bottom w:val="single" w:sz="4" w:space="0" w:color="auto"/>
              <w:right w:val="single" w:sz="4" w:space="0" w:color="auto"/>
            </w:tcBorders>
            <w:vAlign w:val="center"/>
            <w:hideMark/>
          </w:tcPr>
          <w:p w:rsidR="00130B64" w:rsidRPr="000B7FC8" w:rsidRDefault="00130B64" w:rsidP="00263D2B">
            <w:pPr>
              <w:jc w:val="center"/>
              <w:rPr>
                <w:rFonts w:eastAsia="Times New Roman"/>
                <w:b/>
              </w:rPr>
            </w:pPr>
            <w:r w:rsidRPr="000B7FC8">
              <w:rPr>
                <w:rFonts w:eastAsia="Times New Roman"/>
                <w:b/>
              </w:rPr>
              <w:t>Total marks</w:t>
            </w:r>
          </w:p>
        </w:tc>
      </w:tr>
      <w:tr w:rsidR="00130B64" w:rsidRPr="000B7FC8" w:rsidTr="008D358D">
        <w:trPr>
          <w:trHeight w:val="440"/>
          <w:jc w:val="center"/>
        </w:trPr>
        <w:tc>
          <w:tcPr>
            <w:tcW w:w="3526" w:type="dxa"/>
            <w:tcBorders>
              <w:top w:val="single" w:sz="4" w:space="0" w:color="auto"/>
              <w:left w:val="single" w:sz="4" w:space="0" w:color="auto"/>
              <w:bottom w:val="single" w:sz="4" w:space="0" w:color="auto"/>
              <w:right w:val="single" w:sz="4" w:space="0" w:color="auto"/>
            </w:tcBorders>
            <w:hideMark/>
          </w:tcPr>
          <w:p w:rsidR="00130B64" w:rsidRPr="000B7FC8" w:rsidRDefault="00130B64" w:rsidP="00263D2B">
            <w:pPr>
              <w:jc w:val="both"/>
              <w:rPr>
                <w:rFonts w:eastAsia="Times New Roman"/>
                <w:bCs/>
              </w:rPr>
            </w:pPr>
            <w:r w:rsidRPr="000B7FC8">
              <w:rPr>
                <w:rFonts w:eastAsia="Times New Roman"/>
                <w:bCs/>
              </w:rPr>
              <w:t xml:space="preserve">Group A: Multiple </w:t>
            </w:r>
            <w:r>
              <w:rPr>
                <w:rFonts w:eastAsia="Times New Roman"/>
                <w:bCs/>
              </w:rPr>
              <w:t>Choice I</w:t>
            </w:r>
            <w:r w:rsidRPr="000B7FC8">
              <w:rPr>
                <w:rFonts w:eastAsia="Times New Roman"/>
                <w:bCs/>
              </w:rPr>
              <w:t>tems</w:t>
            </w:r>
          </w:p>
        </w:tc>
        <w:tc>
          <w:tcPr>
            <w:tcW w:w="2250" w:type="dxa"/>
            <w:tcBorders>
              <w:top w:val="single" w:sz="4" w:space="0" w:color="auto"/>
              <w:left w:val="single" w:sz="4" w:space="0" w:color="auto"/>
              <w:bottom w:val="single" w:sz="4" w:space="0" w:color="auto"/>
              <w:right w:val="single" w:sz="4" w:space="0" w:color="auto"/>
            </w:tcBorders>
            <w:hideMark/>
          </w:tcPr>
          <w:p w:rsidR="00130B64" w:rsidRPr="000B7FC8" w:rsidRDefault="00FA4784" w:rsidP="00263D2B">
            <w:pPr>
              <w:rPr>
                <w:rFonts w:eastAsia="Times New Roman"/>
                <w:bCs/>
              </w:rPr>
            </w:pPr>
            <w:r>
              <w:rPr>
                <w:rFonts w:eastAsia="Times New Roman"/>
                <w:bCs/>
              </w:rPr>
              <w:t>20</w:t>
            </w:r>
            <w:r w:rsidR="00130B64" w:rsidRPr="000B7FC8">
              <w:rPr>
                <w:rFonts w:eastAsia="Times New Roman"/>
                <w:bCs/>
              </w:rPr>
              <w:t xml:space="preserve"> questions</w:t>
            </w:r>
          </w:p>
        </w:tc>
        <w:tc>
          <w:tcPr>
            <w:tcW w:w="2430" w:type="dxa"/>
            <w:tcBorders>
              <w:top w:val="single" w:sz="4" w:space="0" w:color="auto"/>
              <w:left w:val="single" w:sz="4" w:space="0" w:color="auto"/>
              <w:bottom w:val="single" w:sz="4" w:space="0" w:color="auto"/>
              <w:right w:val="single" w:sz="4" w:space="0" w:color="auto"/>
            </w:tcBorders>
            <w:hideMark/>
          </w:tcPr>
          <w:p w:rsidR="00130B64" w:rsidRPr="000B7FC8" w:rsidRDefault="00FA4784" w:rsidP="00263D2B">
            <w:pPr>
              <w:jc w:val="center"/>
              <w:rPr>
                <w:rFonts w:eastAsia="Times New Roman"/>
                <w:bCs/>
              </w:rPr>
            </w:pPr>
            <w:r>
              <w:rPr>
                <w:rFonts w:eastAsia="Times New Roman"/>
                <w:bCs/>
              </w:rPr>
              <w:t>20</w:t>
            </w:r>
            <w:r w:rsidR="00130B64" w:rsidRPr="000B7FC8">
              <w:rPr>
                <w:rFonts w:eastAsia="Times New Roman"/>
                <w:bCs/>
              </w:rPr>
              <w:t xml:space="preserve"> x 1 mark</w:t>
            </w:r>
          </w:p>
        </w:tc>
        <w:tc>
          <w:tcPr>
            <w:tcW w:w="1006" w:type="dxa"/>
            <w:tcBorders>
              <w:top w:val="single" w:sz="4" w:space="0" w:color="auto"/>
              <w:left w:val="single" w:sz="4" w:space="0" w:color="auto"/>
              <w:bottom w:val="single" w:sz="4" w:space="0" w:color="auto"/>
              <w:right w:val="single" w:sz="4" w:space="0" w:color="auto"/>
            </w:tcBorders>
            <w:hideMark/>
          </w:tcPr>
          <w:p w:rsidR="00130B64" w:rsidRPr="000B7FC8" w:rsidRDefault="00FA4784" w:rsidP="00263D2B">
            <w:pPr>
              <w:ind w:hanging="162"/>
              <w:jc w:val="center"/>
              <w:rPr>
                <w:rFonts w:eastAsia="Times New Roman"/>
                <w:bCs/>
              </w:rPr>
            </w:pPr>
            <w:r>
              <w:rPr>
                <w:rFonts w:eastAsia="Times New Roman"/>
                <w:bCs/>
              </w:rPr>
              <w:t>2</w:t>
            </w:r>
            <w:r w:rsidR="00130B64" w:rsidRPr="000B7FC8">
              <w:rPr>
                <w:rFonts w:eastAsia="Times New Roman"/>
                <w:bCs/>
              </w:rPr>
              <w:t xml:space="preserve">0 </w:t>
            </w:r>
          </w:p>
        </w:tc>
      </w:tr>
      <w:tr w:rsidR="00130B64" w:rsidRPr="000B7FC8" w:rsidTr="008D358D">
        <w:trPr>
          <w:jc w:val="center"/>
        </w:trPr>
        <w:tc>
          <w:tcPr>
            <w:tcW w:w="3526" w:type="dxa"/>
            <w:tcBorders>
              <w:top w:val="single" w:sz="4" w:space="0" w:color="auto"/>
              <w:left w:val="single" w:sz="4" w:space="0" w:color="auto"/>
              <w:bottom w:val="single" w:sz="4" w:space="0" w:color="auto"/>
              <w:right w:val="single" w:sz="4" w:space="0" w:color="auto"/>
            </w:tcBorders>
            <w:hideMark/>
          </w:tcPr>
          <w:p w:rsidR="00130B64" w:rsidRPr="000B7FC8" w:rsidRDefault="00130B64" w:rsidP="00263D2B">
            <w:pPr>
              <w:jc w:val="both"/>
              <w:rPr>
                <w:rFonts w:eastAsia="Times New Roman"/>
                <w:bCs/>
              </w:rPr>
            </w:pPr>
            <w:r w:rsidRPr="000B7FC8">
              <w:rPr>
                <w:rFonts w:eastAsia="Times New Roman"/>
                <w:bCs/>
              </w:rPr>
              <w:t xml:space="preserve">Group B: Short </w:t>
            </w:r>
            <w:r>
              <w:rPr>
                <w:rFonts w:eastAsia="Times New Roman"/>
                <w:bCs/>
              </w:rPr>
              <w:t>Q</w:t>
            </w:r>
            <w:r w:rsidRPr="000B7FC8">
              <w:rPr>
                <w:rFonts w:eastAsia="Times New Roman"/>
                <w:bCs/>
              </w:rPr>
              <w:t xml:space="preserve">uestions      </w:t>
            </w:r>
          </w:p>
        </w:tc>
        <w:tc>
          <w:tcPr>
            <w:tcW w:w="2250" w:type="dxa"/>
            <w:tcBorders>
              <w:top w:val="single" w:sz="4" w:space="0" w:color="auto"/>
              <w:left w:val="single" w:sz="4" w:space="0" w:color="auto"/>
              <w:bottom w:val="single" w:sz="4" w:space="0" w:color="auto"/>
              <w:right w:val="single" w:sz="4" w:space="0" w:color="auto"/>
            </w:tcBorders>
            <w:hideMark/>
          </w:tcPr>
          <w:p w:rsidR="00130B64" w:rsidRPr="000B7FC8" w:rsidRDefault="00FA4784" w:rsidP="00263D2B">
            <w:pPr>
              <w:rPr>
                <w:rFonts w:eastAsia="Times New Roman"/>
                <w:bCs/>
              </w:rPr>
            </w:pPr>
            <w:r>
              <w:rPr>
                <w:rFonts w:eastAsia="Times New Roman"/>
                <w:bCs/>
              </w:rPr>
              <w:t>8</w:t>
            </w:r>
            <w:r w:rsidR="00130B64" w:rsidRPr="000B7FC8">
              <w:rPr>
                <w:rFonts w:eastAsia="Times New Roman"/>
                <w:bCs/>
              </w:rPr>
              <w:t xml:space="preserve"> with </w:t>
            </w:r>
            <w:r>
              <w:rPr>
                <w:rFonts w:eastAsia="Times New Roman"/>
                <w:bCs/>
              </w:rPr>
              <w:t>3</w:t>
            </w:r>
            <w:r w:rsidR="00130B64" w:rsidRPr="000B7FC8">
              <w:rPr>
                <w:rFonts w:eastAsia="Times New Roman"/>
                <w:bCs/>
              </w:rPr>
              <w:t xml:space="preserve"> alternative    questions</w:t>
            </w:r>
          </w:p>
        </w:tc>
        <w:tc>
          <w:tcPr>
            <w:tcW w:w="2430" w:type="dxa"/>
            <w:tcBorders>
              <w:top w:val="single" w:sz="4" w:space="0" w:color="auto"/>
              <w:left w:val="single" w:sz="4" w:space="0" w:color="auto"/>
              <w:bottom w:val="single" w:sz="4" w:space="0" w:color="auto"/>
              <w:right w:val="single" w:sz="4" w:space="0" w:color="auto"/>
            </w:tcBorders>
            <w:hideMark/>
          </w:tcPr>
          <w:p w:rsidR="00130B64" w:rsidRPr="000B7FC8" w:rsidRDefault="00FA4784" w:rsidP="00263D2B">
            <w:pPr>
              <w:jc w:val="center"/>
              <w:rPr>
                <w:rFonts w:eastAsia="Times New Roman"/>
                <w:bCs/>
              </w:rPr>
            </w:pPr>
            <w:r>
              <w:rPr>
                <w:rFonts w:eastAsia="Times New Roman"/>
                <w:bCs/>
              </w:rPr>
              <w:t>8</w:t>
            </w:r>
            <w:r w:rsidR="00130B64" w:rsidRPr="000B7FC8">
              <w:rPr>
                <w:rFonts w:eastAsia="Times New Roman"/>
                <w:bCs/>
              </w:rPr>
              <w:t xml:space="preserve"> x 7 marks</w:t>
            </w:r>
          </w:p>
        </w:tc>
        <w:tc>
          <w:tcPr>
            <w:tcW w:w="1006" w:type="dxa"/>
            <w:tcBorders>
              <w:top w:val="single" w:sz="4" w:space="0" w:color="auto"/>
              <w:left w:val="single" w:sz="4" w:space="0" w:color="auto"/>
              <w:bottom w:val="single" w:sz="4" w:space="0" w:color="auto"/>
              <w:right w:val="single" w:sz="4" w:space="0" w:color="auto"/>
            </w:tcBorders>
            <w:hideMark/>
          </w:tcPr>
          <w:p w:rsidR="00130B64" w:rsidRPr="000B7FC8" w:rsidRDefault="00FA4784" w:rsidP="00263D2B">
            <w:pPr>
              <w:ind w:hanging="162"/>
              <w:jc w:val="center"/>
              <w:rPr>
                <w:rFonts w:eastAsia="Times New Roman"/>
                <w:bCs/>
              </w:rPr>
            </w:pPr>
            <w:r>
              <w:rPr>
                <w:rFonts w:eastAsia="Times New Roman"/>
                <w:bCs/>
              </w:rPr>
              <w:t>56</w:t>
            </w:r>
            <w:r w:rsidR="00130B64" w:rsidRPr="000B7FC8">
              <w:rPr>
                <w:rFonts w:eastAsia="Times New Roman"/>
                <w:bCs/>
              </w:rPr>
              <w:t xml:space="preserve"> </w:t>
            </w:r>
          </w:p>
        </w:tc>
      </w:tr>
      <w:tr w:rsidR="00130B64" w:rsidRPr="000B7FC8" w:rsidTr="008D358D">
        <w:trPr>
          <w:jc w:val="center"/>
        </w:trPr>
        <w:tc>
          <w:tcPr>
            <w:tcW w:w="3526" w:type="dxa"/>
            <w:tcBorders>
              <w:top w:val="single" w:sz="4" w:space="0" w:color="auto"/>
              <w:left w:val="single" w:sz="4" w:space="0" w:color="auto"/>
              <w:bottom w:val="single" w:sz="4" w:space="0" w:color="auto"/>
              <w:right w:val="single" w:sz="4" w:space="0" w:color="auto"/>
            </w:tcBorders>
            <w:hideMark/>
          </w:tcPr>
          <w:p w:rsidR="00130B64" w:rsidRPr="000B7FC8" w:rsidRDefault="00130B64" w:rsidP="00263D2B">
            <w:pPr>
              <w:jc w:val="both"/>
              <w:rPr>
                <w:rFonts w:eastAsia="Times New Roman"/>
                <w:bCs/>
              </w:rPr>
            </w:pPr>
            <w:r w:rsidRPr="000B7FC8">
              <w:rPr>
                <w:rFonts w:eastAsia="Times New Roman"/>
                <w:bCs/>
              </w:rPr>
              <w:t xml:space="preserve">Group C: Long </w:t>
            </w:r>
            <w:r>
              <w:rPr>
                <w:rFonts w:eastAsia="Times New Roman"/>
                <w:bCs/>
              </w:rPr>
              <w:t>Q</w:t>
            </w:r>
            <w:r w:rsidRPr="000B7FC8">
              <w:rPr>
                <w:rFonts w:eastAsia="Times New Roman"/>
                <w:bCs/>
              </w:rPr>
              <w:t xml:space="preserve">uestions        </w:t>
            </w:r>
          </w:p>
        </w:tc>
        <w:tc>
          <w:tcPr>
            <w:tcW w:w="2250" w:type="dxa"/>
            <w:tcBorders>
              <w:top w:val="single" w:sz="4" w:space="0" w:color="auto"/>
              <w:left w:val="single" w:sz="4" w:space="0" w:color="auto"/>
              <w:bottom w:val="single" w:sz="4" w:space="0" w:color="auto"/>
              <w:right w:val="single" w:sz="4" w:space="0" w:color="auto"/>
            </w:tcBorders>
            <w:hideMark/>
          </w:tcPr>
          <w:p w:rsidR="00130B64" w:rsidRPr="000B7FC8" w:rsidRDefault="00FA4784" w:rsidP="00263D2B">
            <w:pPr>
              <w:rPr>
                <w:rFonts w:eastAsia="Times New Roman"/>
                <w:bCs/>
              </w:rPr>
            </w:pPr>
            <w:r>
              <w:rPr>
                <w:rFonts w:eastAsia="Times New Roman"/>
                <w:bCs/>
              </w:rPr>
              <w:t>2</w:t>
            </w:r>
            <w:r w:rsidR="00130B64" w:rsidRPr="000B7FC8">
              <w:rPr>
                <w:rFonts w:eastAsia="Times New Roman"/>
                <w:bCs/>
              </w:rPr>
              <w:t xml:space="preserve"> with 1 alternative    question</w:t>
            </w:r>
          </w:p>
        </w:tc>
        <w:tc>
          <w:tcPr>
            <w:tcW w:w="2430" w:type="dxa"/>
            <w:tcBorders>
              <w:top w:val="single" w:sz="4" w:space="0" w:color="auto"/>
              <w:left w:val="single" w:sz="4" w:space="0" w:color="auto"/>
              <w:bottom w:val="single" w:sz="4" w:space="0" w:color="auto"/>
              <w:right w:val="single" w:sz="4" w:space="0" w:color="auto"/>
            </w:tcBorders>
            <w:hideMark/>
          </w:tcPr>
          <w:p w:rsidR="00130B64" w:rsidRPr="000B7FC8" w:rsidRDefault="00FA4784" w:rsidP="00263D2B">
            <w:pPr>
              <w:jc w:val="center"/>
              <w:rPr>
                <w:rFonts w:eastAsia="Times New Roman"/>
                <w:bCs/>
              </w:rPr>
            </w:pPr>
            <w:r>
              <w:rPr>
                <w:rFonts w:eastAsia="Times New Roman"/>
                <w:bCs/>
              </w:rPr>
              <w:t>2</w:t>
            </w:r>
            <w:r w:rsidR="00130B64" w:rsidRPr="000B7FC8">
              <w:rPr>
                <w:rFonts w:eastAsia="Times New Roman"/>
                <w:bCs/>
              </w:rPr>
              <w:t xml:space="preserve"> x 12 marks</w:t>
            </w:r>
          </w:p>
        </w:tc>
        <w:tc>
          <w:tcPr>
            <w:tcW w:w="1006" w:type="dxa"/>
            <w:tcBorders>
              <w:top w:val="single" w:sz="4" w:space="0" w:color="auto"/>
              <w:left w:val="single" w:sz="4" w:space="0" w:color="auto"/>
              <w:bottom w:val="single" w:sz="4" w:space="0" w:color="auto"/>
              <w:right w:val="single" w:sz="4" w:space="0" w:color="auto"/>
            </w:tcBorders>
            <w:hideMark/>
          </w:tcPr>
          <w:p w:rsidR="00130B64" w:rsidRPr="000B7FC8" w:rsidRDefault="00130B64" w:rsidP="00263D2B">
            <w:pPr>
              <w:ind w:hanging="162"/>
              <w:jc w:val="center"/>
              <w:rPr>
                <w:rFonts w:eastAsia="Times New Roman"/>
                <w:bCs/>
              </w:rPr>
            </w:pPr>
            <w:r w:rsidRPr="000B7FC8">
              <w:rPr>
                <w:rFonts w:eastAsia="Times New Roman"/>
                <w:bCs/>
              </w:rPr>
              <w:t>2</w:t>
            </w:r>
            <w:r w:rsidR="00FA4784">
              <w:rPr>
                <w:rFonts w:eastAsia="Times New Roman"/>
                <w:bCs/>
              </w:rPr>
              <w:t>4</w:t>
            </w:r>
          </w:p>
        </w:tc>
      </w:tr>
    </w:tbl>
    <w:p w:rsidR="00130B64" w:rsidRPr="005D36EA" w:rsidRDefault="00130B64" w:rsidP="00263D2B">
      <w:pPr>
        <w:ind w:left="540" w:hanging="540"/>
        <w:jc w:val="both"/>
        <w:rPr>
          <w:rFonts w:eastAsia="Times New Roman"/>
          <w:b/>
          <w:sz w:val="26"/>
          <w:szCs w:val="26"/>
        </w:rPr>
      </w:pPr>
      <w:r w:rsidRPr="005D36EA">
        <w:rPr>
          <w:rFonts w:eastAsia="Times New Roman"/>
          <w:b/>
          <w:sz w:val="26"/>
          <w:szCs w:val="26"/>
        </w:rPr>
        <w:t>6.</w:t>
      </w:r>
      <w:r w:rsidRPr="005D36EA">
        <w:rPr>
          <w:rFonts w:eastAsia="Times New Roman"/>
          <w:b/>
          <w:sz w:val="26"/>
          <w:szCs w:val="26"/>
        </w:rPr>
        <w:tab/>
        <w:t>Recommended Books and References</w:t>
      </w:r>
    </w:p>
    <w:p w:rsidR="000B7FC8" w:rsidRPr="000B7FC8" w:rsidRDefault="00130B64" w:rsidP="00263D2B">
      <w:pPr>
        <w:tabs>
          <w:tab w:val="left" w:pos="630"/>
        </w:tabs>
        <w:contextualSpacing/>
        <w:jc w:val="center"/>
        <w:rPr>
          <w:rFonts w:eastAsia="Calibri"/>
          <w:b/>
          <w:sz w:val="28"/>
          <w:szCs w:val="28"/>
        </w:rPr>
      </w:pPr>
      <w:r w:rsidRPr="005D36EA">
        <w:rPr>
          <w:rFonts w:eastAsia="Calibri"/>
          <w:b/>
          <w:sz w:val="26"/>
          <w:szCs w:val="26"/>
        </w:rPr>
        <w:t>Recommended Books</w:t>
      </w:r>
    </w:p>
    <w:p w:rsidR="00F02641" w:rsidRDefault="00F02641" w:rsidP="00263D2B">
      <w:pPr>
        <w:pStyle w:val="ListParagraph"/>
        <w:numPr>
          <w:ilvl w:val="0"/>
          <w:numId w:val="18"/>
        </w:numPr>
        <w:jc w:val="both"/>
        <w:rPr>
          <w:rFonts w:eastAsia="Times New Roman"/>
        </w:rPr>
      </w:pPr>
      <w:r>
        <w:rPr>
          <w:rFonts w:eastAsia="Times New Roman"/>
        </w:rPr>
        <w:t>Cabes</w:t>
      </w:r>
      <w:r w:rsidR="008D50FB">
        <w:rPr>
          <w:rFonts w:eastAsia="Times New Roman"/>
        </w:rPr>
        <w:t xml:space="preserve"> </w:t>
      </w:r>
      <w:r w:rsidR="009430E4">
        <w:rPr>
          <w:rFonts w:eastAsia="Times New Roman"/>
        </w:rPr>
        <w:t>R.</w:t>
      </w:r>
      <w:r>
        <w:rPr>
          <w:rFonts w:eastAsia="Times New Roman"/>
        </w:rPr>
        <w:t xml:space="preserve"> and Jones</w:t>
      </w:r>
      <w:r w:rsidR="009430E4">
        <w:rPr>
          <w:rFonts w:eastAsia="Times New Roman"/>
        </w:rPr>
        <w:t xml:space="preserve"> R.</w:t>
      </w:r>
      <w:r>
        <w:rPr>
          <w:rFonts w:eastAsia="Times New Roman"/>
        </w:rPr>
        <w:t xml:space="preserve"> (2010). </w:t>
      </w:r>
      <w:r w:rsidRPr="006F3B2B">
        <w:rPr>
          <w:rFonts w:eastAsia="Times New Roman"/>
          <w:i/>
          <w:iCs/>
        </w:rPr>
        <w:t>Readings in International Economics.</w:t>
      </w:r>
      <w:r>
        <w:rPr>
          <w:rFonts w:eastAsia="Times New Roman"/>
        </w:rPr>
        <w:t xml:space="preserve"> Washington DC: American Economic Association (For I – VII Units)</w:t>
      </w:r>
    </w:p>
    <w:p w:rsidR="00E62904" w:rsidRDefault="00FA4784" w:rsidP="00263D2B">
      <w:pPr>
        <w:pStyle w:val="ListParagraph"/>
        <w:numPr>
          <w:ilvl w:val="0"/>
          <w:numId w:val="18"/>
        </w:numPr>
        <w:jc w:val="both"/>
        <w:rPr>
          <w:rFonts w:eastAsia="Times New Roman"/>
        </w:rPr>
      </w:pPr>
      <w:r>
        <w:rPr>
          <w:rFonts w:eastAsia="Times New Roman"/>
        </w:rPr>
        <w:t>Kindleberger, C.P</w:t>
      </w:r>
      <w:r w:rsidR="00EA51D8" w:rsidRPr="00E70B43">
        <w:rPr>
          <w:rFonts w:eastAsia="Times New Roman"/>
        </w:rPr>
        <w:t>.</w:t>
      </w:r>
      <w:r>
        <w:rPr>
          <w:rFonts w:eastAsia="Times New Roman"/>
        </w:rPr>
        <w:t xml:space="preserve"> (2004). </w:t>
      </w:r>
      <w:r w:rsidRPr="006F3B2B">
        <w:rPr>
          <w:rFonts w:eastAsia="Times New Roman"/>
          <w:i/>
          <w:iCs/>
        </w:rPr>
        <w:t>International Economics.</w:t>
      </w:r>
      <w:r>
        <w:rPr>
          <w:rFonts w:eastAsia="Times New Roman"/>
        </w:rPr>
        <w:t xml:space="preserve"> New Delhi: All India Traveler Book Seller (For I to VII Units).</w:t>
      </w:r>
    </w:p>
    <w:p w:rsidR="00FA4784" w:rsidRDefault="00FA4784" w:rsidP="00263D2B">
      <w:pPr>
        <w:pStyle w:val="ListParagraph"/>
        <w:numPr>
          <w:ilvl w:val="0"/>
          <w:numId w:val="18"/>
        </w:numPr>
        <w:jc w:val="both"/>
        <w:rPr>
          <w:rFonts w:eastAsia="Times New Roman"/>
        </w:rPr>
      </w:pPr>
      <w:r>
        <w:rPr>
          <w:rFonts w:eastAsia="Times New Roman"/>
        </w:rPr>
        <w:t xml:space="preserve">Manur, H.G. (2007). </w:t>
      </w:r>
      <w:r w:rsidRPr="006F3B2B">
        <w:rPr>
          <w:rFonts w:eastAsia="Times New Roman"/>
          <w:i/>
          <w:iCs/>
        </w:rPr>
        <w:t>International Economics: Theory and Issues.</w:t>
      </w:r>
      <w:r>
        <w:rPr>
          <w:rFonts w:eastAsia="Times New Roman"/>
        </w:rPr>
        <w:t xml:space="preserve"> New Delhi: Vikash Publishing House (For I – VII Units).</w:t>
      </w:r>
    </w:p>
    <w:p w:rsidR="00FA4784" w:rsidRDefault="00FA4784" w:rsidP="00263D2B">
      <w:pPr>
        <w:pStyle w:val="ListParagraph"/>
        <w:numPr>
          <w:ilvl w:val="0"/>
          <w:numId w:val="18"/>
        </w:numPr>
        <w:jc w:val="both"/>
        <w:rPr>
          <w:rFonts w:eastAsia="Times New Roman"/>
        </w:rPr>
      </w:pPr>
      <w:r>
        <w:rPr>
          <w:rFonts w:eastAsia="Times New Roman"/>
        </w:rPr>
        <w:t xml:space="preserve">Mithane, D.M. (2007). </w:t>
      </w:r>
      <w:r w:rsidRPr="006F3B2B">
        <w:rPr>
          <w:rFonts w:eastAsia="Times New Roman"/>
          <w:i/>
          <w:iCs/>
        </w:rPr>
        <w:t>International Economics.</w:t>
      </w:r>
      <w:r>
        <w:rPr>
          <w:rFonts w:eastAsia="Times New Roman"/>
        </w:rPr>
        <w:t xml:space="preserve"> </w:t>
      </w:r>
      <w:r w:rsidR="00990E23">
        <w:rPr>
          <w:rFonts w:eastAsia="Times New Roman"/>
        </w:rPr>
        <w:t>Mumbai</w:t>
      </w:r>
      <w:r>
        <w:rPr>
          <w:rFonts w:eastAsia="Times New Roman"/>
        </w:rPr>
        <w:t>: Himalayan Publishing House For I – VII Units).</w:t>
      </w:r>
    </w:p>
    <w:p w:rsidR="00FA4784" w:rsidRPr="00E70B43" w:rsidRDefault="00FA4784" w:rsidP="00263D2B">
      <w:pPr>
        <w:pStyle w:val="ListParagraph"/>
        <w:numPr>
          <w:ilvl w:val="0"/>
          <w:numId w:val="18"/>
        </w:numPr>
        <w:jc w:val="both"/>
        <w:rPr>
          <w:rFonts w:eastAsia="Times New Roman"/>
        </w:rPr>
      </w:pPr>
      <w:r>
        <w:rPr>
          <w:rFonts w:eastAsia="Times New Roman"/>
        </w:rPr>
        <w:t xml:space="preserve">Paudel M.R. (2016). </w:t>
      </w:r>
      <w:r w:rsidRPr="006F3B2B">
        <w:rPr>
          <w:rFonts w:eastAsia="Times New Roman"/>
          <w:i/>
          <w:iCs/>
        </w:rPr>
        <w:t>Nepalese Economy.</w:t>
      </w:r>
      <w:r>
        <w:rPr>
          <w:rFonts w:eastAsia="Times New Roman"/>
        </w:rPr>
        <w:t xml:space="preserve"> Kathm</w:t>
      </w:r>
      <w:bookmarkStart w:id="0" w:name="_GoBack"/>
      <w:bookmarkEnd w:id="0"/>
      <w:r>
        <w:rPr>
          <w:rFonts w:eastAsia="Times New Roman"/>
        </w:rPr>
        <w:t xml:space="preserve">andu: MK Publisher and Distributers (For VIII </w:t>
      </w:r>
      <w:r w:rsidR="00F02641">
        <w:rPr>
          <w:rFonts w:eastAsia="Times New Roman"/>
        </w:rPr>
        <w:t>Unit).</w:t>
      </w:r>
    </w:p>
    <w:p w:rsidR="000B7FC8" w:rsidRPr="000B7FC8" w:rsidRDefault="000B7FC8" w:rsidP="00263D2B">
      <w:pPr>
        <w:ind w:hanging="720"/>
        <w:contextualSpacing/>
        <w:jc w:val="center"/>
        <w:rPr>
          <w:rFonts w:eastAsia="Calibri"/>
          <w:b/>
          <w:sz w:val="28"/>
          <w:szCs w:val="28"/>
        </w:rPr>
      </w:pPr>
      <w:r w:rsidRPr="000B7FC8">
        <w:rPr>
          <w:rFonts w:eastAsia="Calibri"/>
          <w:b/>
          <w:sz w:val="28"/>
          <w:szCs w:val="28"/>
        </w:rPr>
        <w:t>References</w:t>
      </w:r>
    </w:p>
    <w:p w:rsidR="00E62904" w:rsidRPr="00E62904" w:rsidRDefault="00E62904" w:rsidP="00263D2B">
      <w:pPr>
        <w:rPr>
          <w:sz w:val="32"/>
          <w:szCs w:val="32"/>
        </w:rPr>
      </w:pPr>
    </w:p>
    <w:p w:rsidR="00F02641" w:rsidRDefault="00F02641" w:rsidP="00263D2B">
      <w:pPr>
        <w:pStyle w:val="ListParagraph"/>
        <w:numPr>
          <w:ilvl w:val="0"/>
          <w:numId w:val="18"/>
        </w:numPr>
      </w:pPr>
      <w:r>
        <w:t>Cherunilm</w:t>
      </w:r>
      <w:r w:rsidR="00840609">
        <w:t>, D.</w:t>
      </w:r>
      <w:r>
        <w:t xml:space="preserve"> (2006). </w:t>
      </w:r>
      <w:r w:rsidRPr="006F3B2B">
        <w:rPr>
          <w:i/>
          <w:iCs/>
        </w:rPr>
        <w:t>International Economics.</w:t>
      </w:r>
      <w:r>
        <w:t xml:space="preserve"> New Delhi: Tata Mc-Graw Hill Publishing Company Limited</w:t>
      </w:r>
      <w:r w:rsidR="00E70B43">
        <w:t>.</w:t>
      </w:r>
    </w:p>
    <w:p w:rsidR="00F02641" w:rsidRDefault="00F02641" w:rsidP="00263D2B">
      <w:pPr>
        <w:pStyle w:val="ListParagraph"/>
        <w:numPr>
          <w:ilvl w:val="0"/>
          <w:numId w:val="18"/>
        </w:numPr>
      </w:pPr>
      <w:r>
        <w:t xml:space="preserve">Jhingan, M.L. (2006). </w:t>
      </w:r>
      <w:r w:rsidRPr="006F3B2B">
        <w:rPr>
          <w:i/>
          <w:iCs/>
        </w:rPr>
        <w:t>International Economics.</w:t>
      </w:r>
      <w:r>
        <w:t xml:space="preserve"> New Delhi: Konark Publishers Pvt. Ltd.</w:t>
      </w:r>
    </w:p>
    <w:p w:rsidR="00E62904" w:rsidRDefault="00F02641" w:rsidP="00263D2B">
      <w:pPr>
        <w:pStyle w:val="ListParagraph"/>
        <w:numPr>
          <w:ilvl w:val="0"/>
          <w:numId w:val="18"/>
        </w:numPr>
      </w:pPr>
      <w:r>
        <w:t xml:space="preserve">Salvatore, D. (2005). </w:t>
      </w:r>
      <w:r w:rsidRPr="006F3B2B">
        <w:rPr>
          <w:i/>
          <w:iCs/>
        </w:rPr>
        <w:t>International Economics.</w:t>
      </w:r>
      <w:r>
        <w:t xml:space="preserve"> New Delhi: Tata Mc-Graw Hill Publishing Company Limited.</w:t>
      </w:r>
    </w:p>
    <w:p w:rsidR="00E97C9E" w:rsidRDefault="00E97C9E" w:rsidP="00263D2B">
      <w:pPr>
        <w:pStyle w:val="ListParagraph"/>
        <w:numPr>
          <w:ilvl w:val="0"/>
          <w:numId w:val="18"/>
        </w:numPr>
      </w:pPr>
      <w:r>
        <w:t xml:space="preserve">Paul, R.R. (2002). </w:t>
      </w:r>
      <w:r w:rsidRPr="006F3B2B">
        <w:rPr>
          <w:i/>
          <w:iCs/>
        </w:rPr>
        <w:t>Monetary Economics.</w:t>
      </w:r>
      <w:r>
        <w:t xml:space="preserve"> New Delhi: Kalyani Publishers.</w:t>
      </w:r>
    </w:p>
    <w:p w:rsidR="00565173" w:rsidRPr="00E62904" w:rsidRDefault="00565173" w:rsidP="00263D2B">
      <w:pPr>
        <w:pStyle w:val="ListParagraph"/>
      </w:pPr>
    </w:p>
    <w:p w:rsidR="00E62904" w:rsidRPr="00E62904" w:rsidRDefault="00E62904" w:rsidP="00263D2B">
      <w:r w:rsidRPr="00E62904">
        <w:t xml:space="preserve"> </w:t>
      </w:r>
    </w:p>
    <w:p w:rsidR="003F1C65" w:rsidRPr="000B7FC8" w:rsidRDefault="003F1C65" w:rsidP="00263D2B">
      <w:pPr>
        <w:rPr>
          <w:sz w:val="32"/>
          <w:szCs w:val="32"/>
        </w:rPr>
      </w:pPr>
    </w:p>
    <w:sectPr w:rsidR="003F1C65" w:rsidRPr="000B7FC8" w:rsidSect="000D512B">
      <w:footerReference w:type="default" r:id="rId17"/>
      <w:pgSz w:w="12240" w:h="15840"/>
      <w:pgMar w:top="1440" w:right="1440" w:bottom="1440" w:left="2160" w:header="720" w:footer="720" w:gutter="0"/>
      <w:pgNumType w:start="2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A9B" w:rsidRDefault="00D05A9B" w:rsidP="00363FF2">
      <w:r>
        <w:separator/>
      </w:r>
    </w:p>
  </w:endnote>
  <w:endnote w:type="continuationSeparator" w:id="1">
    <w:p w:rsidR="00D05A9B" w:rsidRDefault="00D05A9B" w:rsidP="00363F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93970"/>
      <w:docPartObj>
        <w:docPartGallery w:val="Page Numbers (Bottom of Page)"/>
        <w:docPartUnique/>
      </w:docPartObj>
    </w:sdtPr>
    <w:sdtContent>
      <w:p w:rsidR="007D00F0" w:rsidRDefault="0078764B">
        <w:pPr>
          <w:pStyle w:val="Footer"/>
          <w:jc w:val="center"/>
        </w:pPr>
        <w:fldSimple w:instr=" PAGE   \* MERGEFORMAT ">
          <w:r w:rsidR="00D05A9B">
            <w:rPr>
              <w:noProof/>
            </w:rPr>
            <w:t>22</w:t>
          </w:r>
        </w:fldSimple>
      </w:p>
    </w:sdtContent>
  </w:sdt>
  <w:p w:rsidR="00363FF2" w:rsidRDefault="00363F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A9B" w:rsidRDefault="00D05A9B" w:rsidP="00363FF2">
      <w:r>
        <w:separator/>
      </w:r>
    </w:p>
  </w:footnote>
  <w:footnote w:type="continuationSeparator" w:id="1">
    <w:p w:rsidR="00D05A9B" w:rsidRDefault="00D05A9B" w:rsidP="00363F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34139"/>
    <w:multiLevelType w:val="hybridMultilevel"/>
    <w:tmpl w:val="B2E21C30"/>
    <w:lvl w:ilvl="0" w:tplc="04090001">
      <w:start w:val="1"/>
      <w:numFmt w:val="bullet"/>
      <w:lvlText w:val=""/>
      <w:lvlJc w:val="left"/>
      <w:pPr>
        <w:tabs>
          <w:tab w:val="num" w:pos="1440"/>
        </w:tabs>
        <w:ind w:left="1440" w:hanging="360"/>
      </w:pPr>
      <w:rPr>
        <w:rFonts w:ascii="Symbol" w:hAnsi="Symbol" w:hint="default"/>
        <w:color w:val="auto"/>
      </w:rPr>
    </w:lvl>
    <w:lvl w:ilvl="1" w:tplc="0409000F">
      <w:start w:val="1"/>
      <w:numFmt w:val="decimal"/>
      <w:lvlText w:val="%2."/>
      <w:lvlJc w:val="left"/>
      <w:pPr>
        <w:tabs>
          <w:tab w:val="num" w:pos="1440"/>
        </w:tabs>
        <w:ind w:left="1440" w:hanging="360"/>
      </w:pPr>
      <w:rPr>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F43FD3"/>
    <w:multiLevelType w:val="hybridMultilevel"/>
    <w:tmpl w:val="A32E9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5F5D57"/>
    <w:multiLevelType w:val="hybridMultilevel"/>
    <w:tmpl w:val="12BCFCE8"/>
    <w:lvl w:ilvl="0" w:tplc="48EE45FA">
      <w:start w:val="1"/>
      <w:numFmt w:val="decimal"/>
      <w:lvlText w:val="%1."/>
      <w:lvlJc w:val="left"/>
      <w:pPr>
        <w:tabs>
          <w:tab w:val="num" w:pos="1440"/>
        </w:tabs>
        <w:ind w:left="1440" w:hanging="360"/>
      </w:pPr>
    </w:lvl>
    <w:lvl w:ilvl="1" w:tplc="B6F427CE">
      <w:start w:val="1"/>
      <w:numFmt w:val="bullet"/>
      <w:lvlText w:val=""/>
      <w:lvlJc w:val="left"/>
      <w:pPr>
        <w:tabs>
          <w:tab w:val="num" w:pos="1440"/>
        </w:tabs>
        <w:ind w:left="1440" w:hanging="360"/>
      </w:pPr>
      <w:rPr>
        <w:rFonts w:ascii="Symbol" w:hAnsi="Symbol" w:hint="default"/>
        <w:color w:val="auto"/>
      </w:rPr>
    </w:lvl>
    <w:lvl w:ilvl="2" w:tplc="04090001">
      <w:start w:val="1"/>
      <w:numFmt w:val="bullet"/>
      <w:lvlText w:val=""/>
      <w:lvlJc w:val="left"/>
      <w:pPr>
        <w:tabs>
          <w:tab w:val="num" w:pos="2340"/>
        </w:tabs>
        <w:ind w:left="234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BF21434"/>
    <w:multiLevelType w:val="multilevel"/>
    <w:tmpl w:val="6D2A8398"/>
    <w:lvl w:ilvl="0">
      <w:start w:val="3"/>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4">
    <w:nsid w:val="2E7750F2"/>
    <w:multiLevelType w:val="hybridMultilevel"/>
    <w:tmpl w:val="49EAF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4E6976"/>
    <w:multiLevelType w:val="hybridMultilevel"/>
    <w:tmpl w:val="F7B437F2"/>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DB3F7D"/>
    <w:multiLevelType w:val="hybridMultilevel"/>
    <w:tmpl w:val="DA941350"/>
    <w:lvl w:ilvl="0" w:tplc="D9DA06A2">
      <w:start w:val="13"/>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F2B1F72"/>
    <w:multiLevelType w:val="hybridMultilevel"/>
    <w:tmpl w:val="3F7CD41C"/>
    <w:lvl w:ilvl="0" w:tplc="48EE45FA">
      <w:start w:val="1"/>
      <w:numFmt w:val="decimal"/>
      <w:lvlText w:val="%1."/>
      <w:lvlJc w:val="left"/>
      <w:pPr>
        <w:tabs>
          <w:tab w:val="num" w:pos="1440"/>
        </w:tabs>
        <w:ind w:left="1440" w:hanging="360"/>
      </w:pPr>
    </w:lvl>
    <w:lvl w:ilvl="1" w:tplc="B6F427CE">
      <w:start w:val="1"/>
      <w:numFmt w:val="bullet"/>
      <w:lvlText w:val=""/>
      <w:lvlJc w:val="left"/>
      <w:pPr>
        <w:tabs>
          <w:tab w:val="num" w:pos="1440"/>
        </w:tabs>
        <w:ind w:left="1440" w:hanging="360"/>
      </w:pPr>
      <w:rPr>
        <w:rFonts w:ascii="Symbol" w:hAnsi="Symbol" w:hint="default"/>
        <w:color w:val="auto"/>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2BF580A"/>
    <w:multiLevelType w:val="hybridMultilevel"/>
    <w:tmpl w:val="9E00E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220B0A"/>
    <w:multiLevelType w:val="hybridMultilevel"/>
    <w:tmpl w:val="7FB610A0"/>
    <w:lvl w:ilvl="0" w:tplc="48EE45FA">
      <w:start w:val="1"/>
      <w:numFmt w:val="decimal"/>
      <w:lvlText w:val="%1."/>
      <w:lvlJc w:val="left"/>
      <w:pPr>
        <w:tabs>
          <w:tab w:val="num" w:pos="1440"/>
        </w:tabs>
        <w:ind w:left="1440" w:hanging="360"/>
      </w:pPr>
    </w:lvl>
    <w:lvl w:ilvl="1" w:tplc="B6F427CE">
      <w:start w:val="1"/>
      <w:numFmt w:val="bullet"/>
      <w:lvlText w:val=""/>
      <w:lvlJc w:val="left"/>
      <w:pPr>
        <w:tabs>
          <w:tab w:val="num" w:pos="1440"/>
        </w:tabs>
        <w:ind w:left="1440" w:hanging="360"/>
      </w:pPr>
      <w:rPr>
        <w:rFonts w:ascii="Symbol" w:hAnsi="Symbol" w:hint="default"/>
        <w:color w:val="auto"/>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56D328D6"/>
    <w:multiLevelType w:val="hybridMultilevel"/>
    <w:tmpl w:val="8D36DB80"/>
    <w:lvl w:ilvl="0" w:tplc="48EE45FA">
      <w:start w:val="1"/>
      <w:numFmt w:val="decimal"/>
      <w:lvlText w:val="%1."/>
      <w:lvlJc w:val="left"/>
      <w:pPr>
        <w:tabs>
          <w:tab w:val="num" w:pos="1440"/>
        </w:tabs>
        <w:ind w:left="1440" w:hanging="360"/>
      </w:pPr>
    </w:lvl>
    <w:lvl w:ilvl="1" w:tplc="B6F427CE">
      <w:start w:val="1"/>
      <w:numFmt w:val="bullet"/>
      <w:lvlText w:val=""/>
      <w:lvlJc w:val="left"/>
      <w:pPr>
        <w:tabs>
          <w:tab w:val="num" w:pos="1440"/>
        </w:tabs>
        <w:ind w:left="1440" w:hanging="360"/>
      </w:pPr>
      <w:rPr>
        <w:rFonts w:ascii="Symbol" w:hAnsi="Symbol" w:hint="default"/>
        <w:color w:val="auto"/>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D8C04FA"/>
    <w:multiLevelType w:val="hybridMultilevel"/>
    <w:tmpl w:val="1966B91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68B70235"/>
    <w:multiLevelType w:val="hybridMultilevel"/>
    <w:tmpl w:val="EC16C0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A6443DF"/>
    <w:multiLevelType w:val="hybridMultilevel"/>
    <w:tmpl w:val="A948D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602C26"/>
    <w:multiLevelType w:val="hybridMultilevel"/>
    <w:tmpl w:val="C83EA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961A1C"/>
    <w:multiLevelType w:val="hybridMultilevel"/>
    <w:tmpl w:val="D6367FA6"/>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2A44F7E"/>
    <w:multiLevelType w:val="hybridMultilevel"/>
    <w:tmpl w:val="A1525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660236C"/>
    <w:multiLevelType w:val="hybridMultilevel"/>
    <w:tmpl w:val="22C8A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9624E9"/>
    <w:multiLevelType w:val="hybridMultilevel"/>
    <w:tmpl w:val="93326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9C43D5"/>
    <w:multiLevelType w:val="hybridMultilevel"/>
    <w:tmpl w:val="4A02B7F4"/>
    <w:lvl w:ilvl="0" w:tplc="04090001">
      <w:start w:val="1"/>
      <w:numFmt w:val="bullet"/>
      <w:lvlText w:val=""/>
      <w:lvlJc w:val="left"/>
      <w:pPr>
        <w:tabs>
          <w:tab w:val="num" w:pos="1440"/>
        </w:tabs>
        <w:ind w:left="1440" w:hanging="360"/>
      </w:pPr>
      <w:rPr>
        <w:rFonts w:ascii="Symbol" w:hAnsi="Symbol" w:hint="default"/>
        <w:color w:val="auto"/>
      </w:rPr>
    </w:lvl>
    <w:lvl w:ilvl="1" w:tplc="0409000F">
      <w:start w:val="1"/>
      <w:numFmt w:val="decimal"/>
      <w:lvlText w:val="%2."/>
      <w:lvlJc w:val="left"/>
      <w:pPr>
        <w:tabs>
          <w:tab w:val="num" w:pos="1440"/>
        </w:tabs>
        <w:ind w:left="1440" w:hanging="360"/>
      </w:pPr>
      <w:rPr>
        <w:color w:val="auto"/>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7A8B72BE"/>
    <w:multiLevelType w:val="hybridMultilevel"/>
    <w:tmpl w:val="473C4AC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6"/>
  </w:num>
  <w:num w:numId="11">
    <w:abstractNumId w:val="5"/>
  </w:num>
  <w:num w:numId="12">
    <w:abstractNumId w:val="15"/>
  </w:num>
  <w:num w:numId="13">
    <w:abstractNumId w:val="2"/>
  </w:num>
  <w:num w:numId="14">
    <w:abstractNumId w:val="1"/>
  </w:num>
  <w:num w:numId="15">
    <w:abstractNumId w:val="16"/>
  </w:num>
  <w:num w:numId="16">
    <w:abstractNumId w:val="18"/>
  </w:num>
  <w:num w:numId="17">
    <w:abstractNumId w:val="8"/>
  </w:num>
  <w:num w:numId="18">
    <w:abstractNumId w:val="13"/>
  </w:num>
  <w:num w:numId="19">
    <w:abstractNumId w:val="14"/>
  </w:num>
  <w:num w:numId="20">
    <w:abstractNumId w:val="4"/>
  </w:num>
  <w:num w:numId="21">
    <w:abstractNumId w:val="17"/>
  </w:num>
  <w:num w:numId="22">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20"/>
  <w:displayHorizontalDrawingGridEvery w:val="2"/>
  <w:characterSpacingControl w:val="doNotCompress"/>
  <w:savePreviewPicture/>
  <w:footnotePr>
    <w:footnote w:id="0"/>
    <w:footnote w:id="1"/>
  </w:footnotePr>
  <w:endnotePr>
    <w:endnote w:id="0"/>
    <w:endnote w:id="1"/>
  </w:endnotePr>
  <w:compat/>
  <w:rsids>
    <w:rsidRoot w:val="000B7FC8"/>
    <w:rsid w:val="0004033E"/>
    <w:rsid w:val="00047FB7"/>
    <w:rsid w:val="00072967"/>
    <w:rsid w:val="00082E71"/>
    <w:rsid w:val="00083BC1"/>
    <w:rsid w:val="000931EF"/>
    <w:rsid w:val="000B115A"/>
    <w:rsid w:val="000B7FC8"/>
    <w:rsid w:val="000D512B"/>
    <w:rsid w:val="000E76A4"/>
    <w:rsid w:val="00101BCA"/>
    <w:rsid w:val="00116EEF"/>
    <w:rsid w:val="00130B64"/>
    <w:rsid w:val="001510D8"/>
    <w:rsid w:val="00152357"/>
    <w:rsid w:val="0016531A"/>
    <w:rsid w:val="001741FF"/>
    <w:rsid w:val="001778FB"/>
    <w:rsid w:val="001E1C4E"/>
    <w:rsid w:val="001F561E"/>
    <w:rsid w:val="00263D2B"/>
    <w:rsid w:val="00264AC3"/>
    <w:rsid w:val="00271C95"/>
    <w:rsid w:val="00290B97"/>
    <w:rsid w:val="002B2BA6"/>
    <w:rsid w:val="002C5B32"/>
    <w:rsid w:val="002E7E54"/>
    <w:rsid w:val="003074D3"/>
    <w:rsid w:val="00363FF2"/>
    <w:rsid w:val="00374257"/>
    <w:rsid w:val="00393384"/>
    <w:rsid w:val="00394FD6"/>
    <w:rsid w:val="003F1C65"/>
    <w:rsid w:val="003F464A"/>
    <w:rsid w:val="00400BC0"/>
    <w:rsid w:val="00410B92"/>
    <w:rsid w:val="00437ADF"/>
    <w:rsid w:val="00480EBA"/>
    <w:rsid w:val="004A31B1"/>
    <w:rsid w:val="004B4EE0"/>
    <w:rsid w:val="004F5ECF"/>
    <w:rsid w:val="00500413"/>
    <w:rsid w:val="00502863"/>
    <w:rsid w:val="0052228C"/>
    <w:rsid w:val="00565173"/>
    <w:rsid w:val="00592141"/>
    <w:rsid w:val="0059275C"/>
    <w:rsid w:val="005A6551"/>
    <w:rsid w:val="005B329E"/>
    <w:rsid w:val="005B4324"/>
    <w:rsid w:val="005D36EA"/>
    <w:rsid w:val="00620116"/>
    <w:rsid w:val="0068791B"/>
    <w:rsid w:val="006B61E0"/>
    <w:rsid w:val="006B75D7"/>
    <w:rsid w:val="006E46CA"/>
    <w:rsid w:val="006E4D49"/>
    <w:rsid w:val="006F3B2B"/>
    <w:rsid w:val="0070471D"/>
    <w:rsid w:val="00734F19"/>
    <w:rsid w:val="0078764B"/>
    <w:rsid w:val="007931C5"/>
    <w:rsid w:val="007A513A"/>
    <w:rsid w:val="007B5156"/>
    <w:rsid w:val="007C022F"/>
    <w:rsid w:val="007C0ED0"/>
    <w:rsid w:val="007D00F0"/>
    <w:rsid w:val="008357FE"/>
    <w:rsid w:val="00840609"/>
    <w:rsid w:val="00845100"/>
    <w:rsid w:val="008513CE"/>
    <w:rsid w:val="008556A6"/>
    <w:rsid w:val="0088159A"/>
    <w:rsid w:val="00881CF3"/>
    <w:rsid w:val="008B4C7E"/>
    <w:rsid w:val="008C366B"/>
    <w:rsid w:val="008D50FB"/>
    <w:rsid w:val="009028CC"/>
    <w:rsid w:val="0091751E"/>
    <w:rsid w:val="00920F86"/>
    <w:rsid w:val="009430E4"/>
    <w:rsid w:val="009603BD"/>
    <w:rsid w:val="00990E23"/>
    <w:rsid w:val="009911B8"/>
    <w:rsid w:val="00991CD9"/>
    <w:rsid w:val="009A41A6"/>
    <w:rsid w:val="009D7B6E"/>
    <w:rsid w:val="009F269B"/>
    <w:rsid w:val="00A47AC0"/>
    <w:rsid w:val="00A64858"/>
    <w:rsid w:val="00A73129"/>
    <w:rsid w:val="00A74380"/>
    <w:rsid w:val="00AA6698"/>
    <w:rsid w:val="00AA701D"/>
    <w:rsid w:val="00AB1BC1"/>
    <w:rsid w:val="00AD172E"/>
    <w:rsid w:val="00AD5E4B"/>
    <w:rsid w:val="00AF1D4E"/>
    <w:rsid w:val="00B020FA"/>
    <w:rsid w:val="00B30113"/>
    <w:rsid w:val="00B60919"/>
    <w:rsid w:val="00B6175F"/>
    <w:rsid w:val="00B663C2"/>
    <w:rsid w:val="00B86A59"/>
    <w:rsid w:val="00BA24A4"/>
    <w:rsid w:val="00BA499F"/>
    <w:rsid w:val="00BA55A7"/>
    <w:rsid w:val="00C02746"/>
    <w:rsid w:val="00C14713"/>
    <w:rsid w:val="00C22C81"/>
    <w:rsid w:val="00C44A58"/>
    <w:rsid w:val="00C5254E"/>
    <w:rsid w:val="00C6173C"/>
    <w:rsid w:val="00C66E8D"/>
    <w:rsid w:val="00CA10C7"/>
    <w:rsid w:val="00CA7560"/>
    <w:rsid w:val="00CB33F2"/>
    <w:rsid w:val="00CB63F6"/>
    <w:rsid w:val="00CC3AE8"/>
    <w:rsid w:val="00D01B64"/>
    <w:rsid w:val="00D05A9B"/>
    <w:rsid w:val="00D25C08"/>
    <w:rsid w:val="00D36AAD"/>
    <w:rsid w:val="00D628B6"/>
    <w:rsid w:val="00D90268"/>
    <w:rsid w:val="00DA72C3"/>
    <w:rsid w:val="00E1033F"/>
    <w:rsid w:val="00E3535B"/>
    <w:rsid w:val="00E614CD"/>
    <w:rsid w:val="00E62904"/>
    <w:rsid w:val="00E67152"/>
    <w:rsid w:val="00E70B43"/>
    <w:rsid w:val="00E74469"/>
    <w:rsid w:val="00E75B8E"/>
    <w:rsid w:val="00E97C9E"/>
    <w:rsid w:val="00EA51D8"/>
    <w:rsid w:val="00F02641"/>
    <w:rsid w:val="00F41B18"/>
    <w:rsid w:val="00F54CF2"/>
    <w:rsid w:val="00F7149E"/>
    <w:rsid w:val="00FA4784"/>
    <w:rsid w:val="00FC5604"/>
    <w:rsid w:val="00FC5D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FC8"/>
    <w:pPr>
      <w:spacing w:after="0" w:line="240" w:lineRule="auto"/>
    </w:pPr>
    <w:rPr>
      <w:rFonts w:ascii="Times New Roman" w:eastAsia="MS Mincho"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2141"/>
    <w:pPr>
      <w:ind w:left="720"/>
      <w:contextualSpacing/>
    </w:pPr>
  </w:style>
  <w:style w:type="table" w:styleId="TableGrid">
    <w:name w:val="Table Grid"/>
    <w:basedOn w:val="TableNormal"/>
    <w:uiPriority w:val="59"/>
    <w:rsid w:val="00130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6173C"/>
    <w:rPr>
      <w:color w:val="0000FF" w:themeColor="hyperlink"/>
      <w:u w:val="single"/>
    </w:rPr>
  </w:style>
  <w:style w:type="paragraph" w:styleId="Header">
    <w:name w:val="header"/>
    <w:basedOn w:val="Normal"/>
    <w:link w:val="HeaderChar"/>
    <w:uiPriority w:val="99"/>
    <w:semiHidden/>
    <w:unhideWhenUsed/>
    <w:rsid w:val="00363FF2"/>
    <w:pPr>
      <w:tabs>
        <w:tab w:val="center" w:pos="4513"/>
        <w:tab w:val="right" w:pos="9026"/>
      </w:tabs>
    </w:pPr>
  </w:style>
  <w:style w:type="character" w:customStyle="1" w:styleId="HeaderChar">
    <w:name w:val="Header Char"/>
    <w:basedOn w:val="DefaultParagraphFont"/>
    <w:link w:val="Header"/>
    <w:uiPriority w:val="99"/>
    <w:semiHidden/>
    <w:rsid w:val="00363FF2"/>
    <w:rPr>
      <w:rFonts w:ascii="Times New Roman" w:eastAsia="MS Mincho" w:hAnsi="Times New Roman" w:cs="Times New Roman"/>
      <w:sz w:val="24"/>
      <w:szCs w:val="24"/>
      <w:lang w:bidi="ar-SA"/>
    </w:rPr>
  </w:style>
  <w:style w:type="paragraph" w:styleId="Footer">
    <w:name w:val="footer"/>
    <w:basedOn w:val="Normal"/>
    <w:link w:val="FooterChar"/>
    <w:uiPriority w:val="99"/>
    <w:unhideWhenUsed/>
    <w:rsid w:val="00363FF2"/>
    <w:pPr>
      <w:tabs>
        <w:tab w:val="center" w:pos="4513"/>
        <w:tab w:val="right" w:pos="9026"/>
      </w:tabs>
    </w:pPr>
  </w:style>
  <w:style w:type="character" w:customStyle="1" w:styleId="FooterChar">
    <w:name w:val="Footer Char"/>
    <w:basedOn w:val="DefaultParagraphFont"/>
    <w:link w:val="Footer"/>
    <w:uiPriority w:val="99"/>
    <w:rsid w:val="00363FF2"/>
    <w:rPr>
      <w:rFonts w:ascii="Times New Roman" w:eastAsia="MS Mincho" w:hAnsi="Times New Roman" w:cs="Times New Roman"/>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FC8"/>
    <w:pPr>
      <w:spacing w:after="0" w:line="240" w:lineRule="auto"/>
    </w:pPr>
    <w:rPr>
      <w:rFonts w:ascii="Times New Roman" w:eastAsia="MS Mincho"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2141"/>
    <w:pPr>
      <w:ind w:left="720"/>
      <w:contextualSpacing/>
    </w:pPr>
  </w:style>
  <w:style w:type="table" w:styleId="TableGrid">
    <w:name w:val="Table Grid"/>
    <w:basedOn w:val="TableNormal"/>
    <w:uiPriority w:val="59"/>
    <w:rsid w:val="00130B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6173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3252563">
      <w:bodyDiv w:val="1"/>
      <w:marLeft w:val="0"/>
      <w:marRight w:val="0"/>
      <w:marTop w:val="0"/>
      <w:marBottom w:val="0"/>
      <w:divBdr>
        <w:top w:val="none" w:sz="0" w:space="0" w:color="auto"/>
        <w:left w:val="none" w:sz="0" w:space="0" w:color="auto"/>
        <w:bottom w:val="none" w:sz="0" w:space="0" w:color="auto"/>
        <w:right w:val="none" w:sz="0" w:space="0" w:color="auto"/>
      </w:divBdr>
    </w:div>
    <w:div w:id="1222012305">
      <w:bodyDiv w:val="1"/>
      <w:marLeft w:val="0"/>
      <w:marRight w:val="0"/>
      <w:marTop w:val="0"/>
      <w:marBottom w:val="0"/>
      <w:divBdr>
        <w:top w:val="none" w:sz="0" w:space="0" w:color="auto"/>
        <w:left w:val="none" w:sz="0" w:space="0" w:color="auto"/>
        <w:bottom w:val="none" w:sz="0" w:space="0" w:color="auto"/>
        <w:right w:val="none" w:sz="0" w:space="0" w:color="auto"/>
      </w:divBdr>
    </w:div>
    <w:div w:id="160348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f.gov.np" TargetMode="External"/><Relationship Id="rId13" Type="http://schemas.openxmlformats.org/officeDocument/2006/relationships/hyperlink" Target="https://www.wto.org/english/res_e/publications_e/publications_e.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bs.gov.np" TargetMode="External"/><Relationship Id="rId12" Type="http://schemas.openxmlformats.org/officeDocument/2006/relationships/hyperlink" Target="http://www.doi.gov.np" TargetMode="External"/><Relationship Id="rId17" Type="http://schemas.openxmlformats.org/officeDocument/2006/relationships/footer" Target="footer1.xm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https://www.thebalance.com/world-economy-407393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i.gov.np" TargetMode="External"/><Relationship Id="rId5" Type="http://schemas.openxmlformats.org/officeDocument/2006/relationships/footnotes" Target="footnotes.xml"/><Relationship Id="rId15" Type="http://schemas.openxmlformats.org/officeDocument/2006/relationships/hyperlink" Target="http://www.unescap.org/publications" TargetMode="External"/><Relationship Id="rId10" Type="http://schemas.openxmlformats.org/officeDocument/2006/relationships/hyperlink" Target="http://www.npc.gov.np"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rb.gov.np" TargetMode="External"/><Relationship Id="rId14" Type="http://schemas.openxmlformats.org/officeDocument/2006/relationships/hyperlink" Target="http://unctad.org/en/Pages/Publication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1722</Words>
  <Characters>9818</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DELL-3537</dc:creator>
  <cp:lastModifiedBy>Bauwa</cp:lastModifiedBy>
  <cp:revision>12</cp:revision>
  <dcterms:created xsi:type="dcterms:W3CDTF">2017-08-07T05:03:00Z</dcterms:created>
  <dcterms:modified xsi:type="dcterms:W3CDTF">2017-09-15T14:49:00Z</dcterms:modified>
</cp:coreProperties>
</file>